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EEAD7" w14:textId="1D3825F0" w:rsidR="00497FEC" w:rsidRPr="003E4BB9" w:rsidRDefault="00965D32" w:rsidP="00991AF7">
      <w:pPr>
        <w:ind w:hanging="284"/>
        <w:rPr>
          <w:szCs w:val="24"/>
          <w:lang w:eastAsia="ar-SA"/>
        </w:rPr>
      </w:pPr>
      <w:r>
        <w:t xml:space="preserve">                                                                            </w:t>
      </w:r>
      <w:r w:rsidR="00497FEC" w:rsidRPr="003E4BB9">
        <w:rPr>
          <w:szCs w:val="24"/>
          <w:lang w:eastAsia="ar-SA"/>
        </w:rPr>
        <w:t xml:space="preserve">Приложение </w:t>
      </w:r>
      <w:r w:rsidR="00355553">
        <w:rPr>
          <w:szCs w:val="24"/>
          <w:lang w:eastAsia="ar-SA"/>
        </w:rPr>
        <w:t>7</w:t>
      </w:r>
    </w:p>
    <w:p w14:paraId="4A6436B6" w14:textId="268CC2EF" w:rsidR="00497FEC" w:rsidRPr="003E4BB9" w:rsidRDefault="00497FEC" w:rsidP="00991AF7">
      <w:pPr>
        <w:widowControl w:val="0"/>
        <w:suppressAutoHyphens/>
        <w:spacing w:line="100" w:lineRule="atLeast"/>
        <w:ind w:left="4820"/>
        <w:jc w:val="both"/>
        <w:rPr>
          <w:rFonts w:cs="Arial"/>
          <w:szCs w:val="24"/>
          <w:lang w:eastAsia="ar-SA"/>
        </w:rPr>
      </w:pPr>
      <w:r w:rsidRPr="003E4BB9">
        <w:rPr>
          <w:rFonts w:cs="Arial"/>
          <w:szCs w:val="24"/>
          <w:lang w:eastAsia="ar-SA"/>
        </w:rPr>
        <w:t xml:space="preserve">к </w:t>
      </w:r>
      <w:r w:rsidR="008D1347">
        <w:rPr>
          <w:rFonts w:cs="Arial"/>
          <w:szCs w:val="24"/>
          <w:lang w:eastAsia="ar-SA"/>
        </w:rPr>
        <w:t>У</w:t>
      </w:r>
      <w:r w:rsidRPr="003E4BB9">
        <w:rPr>
          <w:rFonts w:cs="Arial"/>
          <w:szCs w:val="24"/>
          <w:lang w:eastAsia="ar-SA"/>
        </w:rPr>
        <w:t>четной политике государственного казенного учреждения «Центр закупок и бухгалтерского учета Курганской области»</w:t>
      </w:r>
      <w:r w:rsidR="002A395F" w:rsidRPr="003E4BB9">
        <w:rPr>
          <w:rFonts w:cs="Arial"/>
          <w:szCs w:val="24"/>
          <w:lang w:eastAsia="ar-SA"/>
        </w:rPr>
        <w:t>, субъектов централизованного учета</w:t>
      </w:r>
    </w:p>
    <w:p w14:paraId="0193C0A8" w14:textId="77777777" w:rsidR="00497FEC" w:rsidRPr="003E4BB9" w:rsidRDefault="00497FEC" w:rsidP="00497FEC">
      <w:pPr>
        <w:jc w:val="center"/>
        <w:rPr>
          <w:rFonts w:ascii="Times New Roman" w:hAnsi="Times New Roman"/>
          <w:sz w:val="28"/>
          <w:szCs w:val="28"/>
        </w:rPr>
      </w:pPr>
      <w:r w:rsidRPr="003E4BB9">
        <w:rPr>
          <w:rFonts w:ascii="Times New Roman" w:hAnsi="Times New Roman"/>
          <w:sz w:val="28"/>
          <w:szCs w:val="28"/>
        </w:rPr>
        <w:t xml:space="preserve">                            </w:t>
      </w:r>
    </w:p>
    <w:p w14:paraId="1C52AD06" w14:textId="77777777" w:rsidR="00497FEC" w:rsidRPr="003E4BB9" w:rsidRDefault="00497FEC" w:rsidP="00875285">
      <w:pPr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3E4BB9">
        <w:rPr>
          <w:rFonts w:ascii="Times New Roman" w:hAnsi="Times New Roman"/>
          <w:sz w:val="28"/>
          <w:szCs w:val="28"/>
        </w:rPr>
        <w:t xml:space="preserve">   </w:t>
      </w:r>
      <w:r w:rsidR="00360236" w:rsidRPr="003E4BB9">
        <w:rPr>
          <w:rFonts w:ascii="Times New Roman" w:hAnsi="Times New Roman"/>
          <w:sz w:val="28"/>
          <w:szCs w:val="28"/>
        </w:rPr>
        <w:t xml:space="preserve">                              </w:t>
      </w:r>
      <w:r w:rsidRPr="003E4BB9">
        <w:rPr>
          <w:rFonts w:ascii="Times New Roman" w:hAnsi="Times New Roman"/>
          <w:sz w:val="28"/>
          <w:szCs w:val="28"/>
        </w:rPr>
        <w:t xml:space="preserve">  </w:t>
      </w:r>
    </w:p>
    <w:p w14:paraId="2AC4774E" w14:textId="54D592C0" w:rsidR="00153DC0" w:rsidRPr="003E4BB9" w:rsidRDefault="00153DC0" w:rsidP="00153DC0">
      <w:pPr>
        <w:jc w:val="center"/>
        <w:rPr>
          <w:b/>
        </w:rPr>
      </w:pPr>
      <w:r w:rsidRPr="003E4BB9">
        <w:rPr>
          <w:b/>
        </w:rPr>
        <w:t xml:space="preserve">Порядок отражения в </w:t>
      </w:r>
      <w:r w:rsidR="004452AE">
        <w:rPr>
          <w:b/>
        </w:rPr>
        <w:t>бухгалтерском (</w:t>
      </w:r>
      <w:r w:rsidR="00EC55C6">
        <w:rPr>
          <w:b/>
        </w:rPr>
        <w:t>бюджетном</w:t>
      </w:r>
      <w:r w:rsidR="004452AE">
        <w:rPr>
          <w:b/>
        </w:rPr>
        <w:t>)</w:t>
      </w:r>
      <w:r w:rsidR="00EC55C6">
        <w:rPr>
          <w:b/>
        </w:rPr>
        <w:t xml:space="preserve"> </w:t>
      </w:r>
      <w:r w:rsidRPr="003E4BB9">
        <w:rPr>
          <w:b/>
        </w:rPr>
        <w:t>уч</w:t>
      </w:r>
      <w:r w:rsidR="00965D32" w:rsidRPr="003E4BB9">
        <w:rPr>
          <w:b/>
        </w:rPr>
        <w:t>ете событий после отчетной даты</w:t>
      </w:r>
    </w:p>
    <w:p w14:paraId="4E21AC30" w14:textId="77777777" w:rsidR="005E0F39" w:rsidRPr="003E4BB9" w:rsidRDefault="005E0F39" w:rsidP="00153DC0">
      <w:pPr>
        <w:jc w:val="center"/>
        <w:rPr>
          <w:b/>
        </w:rPr>
      </w:pPr>
    </w:p>
    <w:p w14:paraId="7CD77C25" w14:textId="77777777" w:rsidR="005E0F39" w:rsidRPr="003E4BB9" w:rsidRDefault="005E0F39" w:rsidP="00153DC0">
      <w:pPr>
        <w:jc w:val="center"/>
        <w:rPr>
          <w:b/>
        </w:rPr>
      </w:pPr>
    </w:p>
    <w:p w14:paraId="71C2A3B4" w14:textId="77777777" w:rsidR="005E0F39" w:rsidRPr="003E4BB9" w:rsidRDefault="005E0F39" w:rsidP="005E0F39">
      <w:pPr>
        <w:pStyle w:val="a4"/>
        <w:numPr>
          <w:ilvl w:val="0"/>
          <w:numId w:val="4"/>
        </w:numPr>
        <w:autoSpaceDE w:val="0"/>
        <w:autoSpaceDN w:val="0"/>
        <w:adjustRightInd w:val="0"/>
        <w:jc w:val="center"/>
        <w:rPr>
          <w:szCs w:val="24"/>
        </w:rPr>
      </w:pPr>
      <w:r w:rsidRPr="003E4BB9">
        <w:rPr>
          <w:szCs w:val="24"/>
        </w:rPr>
        <w:t>Общие положения</w:t>
      </w:r>
    </w:p>
    <w:p w14:paraId="530F31CA" w14:textId="77777777" w:rsidR="005E0F39" w:rsidRPr="003E4BB9" w:rsidRDefault="005E0F39" w:rsidP="005E0F39">
      <w:pPr>
        <w:pStyle w:val="a4"/>
        <w:autoSpaceDE w:val="0"/>
        <w:autoSpaceDN w:val="0"/>
        <w:adjustRightInd w:val="0"/>
        <w:ind w:left="900"/>
        <w:jc w:val="both"/>
        <w:rPr>
          <w:color w:val="2E74B5" w:themeColor="accent1" w:themeShade="BF"/>
          <w:szCs w:val="24"/>
        </w:rPr>
      </w:pPr>
    </w:p>
    <w:p w14:paraId="08F606E6" w14:textId="6A6207D7" w:rsidR="005E0F39" w:rsidRPr="003E4BB9" w:rsidRDefault="005E0F39" w:rsidP="005E0F39">
      <w:pPr>
        <w:pStyle w:val="a3"/>
        <w:numPr>
          <w:ilvl w:val="1"/>
          <w:numId w:val="5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3E4BB9">
        <w:rPr>
          <w:rFonts w:ascii="Arial" w:hAnsi="Arial" w:cs="Arial"/>
          <w:sz w:val="24"/>
          <w:szCs w:val="24"/>
        </w:rPr>
        <w:t>Настоящий Порядок устанавливает правила признания и отражения в</w:t>
      </w:r>
      <w:r w:rsidR="004452AE">
        <w:rPr>
          <w:rFonts w:ascii="Arial" w:hAnsi="Arial" w:cs="Arial"/>
          <w:sz w:val="24"/>
          <w:szCs w:val="24"/>
        </w:rPr>
        <w:t xml:space="preserve"> бухгалтерском (</w:t>
      </w:r>
      <w:r w:rsidR="000A0F67">
        <w:rPr>
          <w:rFonts w:ascii="Arial" w:hAnsi="Arial" w:cs="Arial"/>
          <w:sz w:val="24"/>
          <w:szCs w:val="24"/>
        </w:rPr>
        <w:t>бюджетном</w:t>
      </w:r>
      <w:r w:rsidR="004452AE">
        <w:rPr>
          <w:rFonts w:ascii="Arial" w:hAnsi="Arial" w:cs="Arial"/>
          <w:sz w:val="24"/>
          <w:szCs w:val="24"/>
        </w:rPr>
        <w:t>)</w:t>
      </w:r>
      <w:r w:rsidR="000A0F67">
        <w:rPr>
          <w:rFonts w:ascii="Arial" w:hAnsi="Arial" w:cs="Arial"/>
          <w:sz w:val="24"/>
          <w:szCs w:val="24"/>
        </w:rPr>
        <w:t xml:space="preserve"> </w:t>
      </w:r>
      <w:r w:rsidRPr="003E4BB9">
        <w:rPr>
          <w:rFonts w:ascii="Arial" w:hAnsi="Arial" w:cs="Arial"/>
          <w:sz w:val="24"/>
          <w:szCs w:val="24"/>
        </w:rPr>
        <w:t xml:space="preserve">учете событий после отчетной даты и их </w:t>
      </w:r>
      <w:r w:rsidR="00274157" w:rsidRPr="003E4BB9">
        <w:rPr>
          <w:rFonts w:ascii="Arial" w:hAnsi="Arial" w:cs="Arial"/>
          <w:sz w:val="24"/>
          <w:szCs w:val="24"/>
        </w:rPr>
        <w:t>раскрытие в</w:t>
      </w:r>
      <w:r w:rsidRPr="003E4BB9">
        <w:rPr>
          <w:rFonts w:ascii="Arial" w:hAnsi="Arial" w:cs="Arial"/>
          <w:sz w:val="24"/>
          <w:szCs w:val="24"/>
        </w:rPr>
        <w:t xml:space="preserve"> б</w:t>
      </w:r>
      <w:r w:rsidR="000A0F67">
        <w:rPr>
          <w:rFonts w:ascii="Arial" w:hAnsi="Arial" w:cs="Arial"/>
          <w:sz w:val="24"/>
          <w:szCs w:val="24"/>
        </w:rPr>
        <w:t>юджетн</w:t>
      </w:r>
      <w:r w:rsidRPr="003E4BB9">
        <w:rPr>
          <w:rFonts w:ascii="Arial" w:hAnsi="Arial" w:cs="Arial"/>
          <w:sz w:val="24"/>
          <w:szCs w:val="24"/>
        </w:rPr>
        <w:t>ой отчетности в</w:t>
      </w:r>
      <w:r w:rsidR="00EC55C6">
        <w:rPr>
          <w:rFonts w:ascii="Arial" w:hAnsi="Arial" w:cs="Arial"/>
          <w:sz w:val="24"/>
          <w:szCs w:val="24"/>
        </w:rPr>
        <w:t xml:space="preserve"> Уполномоченном у</w:t>
      </w:r>
      <w:r w:rsidR="002A395F" w:rsidRPr="003E4BB9">
        <w:rPr>
          <w:rFonts w:ascii="Arial" w:hAnsi="Arial" w:cs="Arial"/>
          <w:sz w:val="24"/>
          <w:szCs w:val="24"/>
        </w:rPr>
        <w:t xml:space="preserve">чреждении, </w:t>
      </w:r>
      <w:r w:rsidR="004561EE" w:rsidRPr="003E4BB9">
        <w:rPr>
          <w:rFonts w:ascii="Arial" w:hAnsi="Arial" w:cs="Arial"/>
          <w:sz w:val="24"/>
          <w:szCs w:val="24"/>
        </w:rPr>
        <w:t>субъектах централизованного учёта</w:t>
      </w:r>
      <w:r w:rsidRPr="003E4BB9">
        <w:rPr>
          <w:rFonts w:ascii="Arial" w:hAnsi="Arial" w:cs="Arial"/>
          <w:sz w:val="24"/>
          <w:szCs w:val="24"/>
        </w:rPr>
        <w:t>.</w:t>
      </w:r>
    </w:p>
    <w:p w14:paraId="61736A56" w14:textId="77777777" w:rsidR="006407F6" w:rsidRPr="003E4BB9" w:rsidRDefault="006407F6" w:rsidP="006407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 w:rsidRPr="003E4BB9">
        <w:rPr>
          <w:rFonts w:ascii="Arial" w:hAnsi="Arial" w:cs="Arial"/>
          <w:sz w:val="24"/>
          <w:szCs w:val="24"/>
        </w:rPr>
        <w:t xml:space="preserve">1.2.  Настоящий Порядок разработан в соответствии с требованиями: </w:t>
      </w:r>
    </w:p>
    <w:p w14:paraId="23C35BB5" w14:textId="77777777" w:rsidR="006407F6" w:rsidRPr="003E4BB9" w:rsidRDefault="006407F6" w:rsidP="006407F6">
      <w:pPr>
        <w:pStyle w:val="HTML"/>
        <w:numPr>
          <w:ilvl w:val="0"/>
          <w:numId w:val="6"/>
        </w:numPr>
        <w:tabs>
          <w:tab w:val="clear" w:pos="916"/>
          <w:tab w:val="clear" w:pos="1832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3E4BB9">
        <w:rPr>
          <w:rStyle w:val="a5"/>
          <w:rFonts w:ascii="Arial" w:hAnsi="Arial" w:cs="Arial"/>
          <w:i w:val="0"/>
          <w:sz w:val="24"/>
          <w:szCs w:val="24"/>
        </w:rPr>
        <w:t>Федерального закона</w:t>
      </w:r>
      <w:r w:rsidRPr="003E4BB9">
        <w:rPr>
          <w:rFonts w:ascii="Arial" w:hAnsi="Arial" w:cs="Arial"/>
          <w:sz w:val="24"/>
          <w:szCs w:val="24"/>
        </w:rPr>
        <w:t xml:space="preserve"> от 6 декабря 2011 года № 402-ФЗ «О бухгалтерском учете»;</w:t>
      </w:r>
      <w:r w:rsidRPr="003E4BB9">
        <w:t xml:space="preserve"> </w:t>
      </w:r>
    </w:p>
    <w:bookmarkStart w:id="0" w:name="_Hlk533517595"/>
    <w:p w14:paraId="18A1E8E7" w14:textId="77777777" w:rsidR="006407F6" w:rsidRPr="003E4BB9" w:rsidRDefault="0070111A" w:rsidP="006407F6">
      <w:pPr>
        <w:pStyle w:val="HTML"/>
        <w:numPr>
          <w:ilvl w:val="0"/>
          <w:numId w:val="6"/>
        </w:numPr>
        <w:tabs>
          <w:tab w:val="clear" w:pos="916"/>
          <w:tab w:val="clear" w:pos="1832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3E4BB9">
        <w:rPr>
          <w:rFonts w:ascii="Arial" w:hAnsi="Arial" w:cs="Arial"/>
          <w:sz w:val="24"/>
          <w:szCs w:val="24"/>
        </w:rPr>
        <w:fldChar w:fldCharType="begin"/>
      </w:r>
      <w:r w:rsidRPr="003E4BB9">
        <w:rPr>
          <w:rFonts w:ascii="Arial" w:hAnsi="Arial" w:cs="Arial"/>
          <w:sz w:val="24"/>
          <w:szCs w:val="24"/>
        </w:rPr>
        <w:instrText xml:space="preserve"> HYPERLINK "http://internet.garant.ru/" \l "/document/71686636" \t "_blank" \o "Открыть документ в системе Гарант" </w:instrText>
      </w:r>
      <w:r w:rsidRPr="003E4BB9">
        <w:rPr>
          <w:rFonts w:ascii="Arial" w:hAnsi="Arial" w:cs="Arial"/>
          <w:sz w:val="24"/>
          <w:szCs w:val="24"/>
        </w:rPr>
        <w:fldChar w:fldCharType="separate"/>
      </w:r>
      <w:r w:rsidR="006407F6" w:rsidRPr="003E4BB9">
        <w:rPr>
          <w:rFonts w:ascii="Arial" w:hAnsi="Arial" w:cs="Arial"/>
          <w:sz w:val="24"/>
          <w:szCs w:val="24"/>
        </w:rPr>
        <w:t>Федерального стандарта</w:t>
      </w:r>
      <w:r w:rsidRPr="003E4BB9">
        <w:rPr>
          <w:rFonts w:ascii="Arial" w:hAnsi="Arial" w:cs="Arial"/>
          <w:sz w:val="24"/>
          <w:szCs w:val="24"/>
        </w:rPr>
        <w:fldChar w:fldCharType="end"/>
      </w:r>
      <w:r w:rsidR="006407F6" w:rsidRPr="003E4BB9">
        <w:rPr>
          <w:rFonts w:ascii="Arial" w:hAnsi="Arial" w:cs="Arial"/>
          <w:sz w:val="24"/>
          <w:szCs w:val="24"/>
        </w:rPr>
        <w:t xml:space="preserve"> бухгалтерского учета для органи</w:t>
      </w:r>
      <w:r w:rsidR="00274157" w:rsidRPr="003E4BB9">
        <w:rPr>
          <w:rFonts w:ascii="Arial" w:hAnsi="Arial" w:cs="Arial"/>
          <w:sz w:val="24"/>
          <w:szCs w:val="24"/>
        </w:rPr>
        <w:t>заций государственного сектора «</w:t>
      </w:r>
      <w:r w:rsidR="006407F6" w:rsidRPr="003E4BB9">
        <w:rPr>
          <w:rFonts w:ascii="Arial" w:hAnsi="Arial" w:cs="Arial"/>
          <w:sz w:val="24"/>
          <w:szCs w:val="24"/>
        </w:rPr>
        <w:t>Концептуальные основы бухгалтерского учета и отчетности орган</w:t>
      </w:r>
      <w:r w:rsidR="00274157" w:rsidRPr="003E4BB9">
        <w:rPr>
          <w:rFonts w:ascii="Arial" w:hAnsi="Arial" w:cs="Arial"/>
          <w:sz w:val="24"/>
          <w:szCs w:val="24"/>
        </w:rPr>
        <w:t>изаций государственного сектора»</w:t>
      </w:r>
      <w:r w:rsidR="006407F6" w:rsidRPr="003E4BB9">
        <w:rPr>
          <w:rFonts w:ascii="Arial" w:hAnsi="Arial" w:cs="Arial"/>
          <w:sz w:val="24"/>
          <w:szCs w:val="24"/>
        </w:rPr>
        <w:t xml:space="preserve">, утвержденного </w:t>
      </w:r>
      <w:hyperlink r:id="rId5" w:anchor="/document/71686636" w:tgtFrame="_blank" w:tooltip="Открыть документ в системе Гарант" w:history="1">
        <w:r w:rsidR="006407F6" w:rsidRPr="003E4BB9">
          <w:rPr>
            <w:rFonts w:ascii="Arial" w:hAnsi="Arial" w:cs="Arial"/>
            <w:sz w:val="24"/>
            <w:szCs w:val="24"/>
          </w:rPr>
          <w:t>приказом</w:t>
        </w:r>
      </w:hyperlink>
      <w:r w:rsidR="00274157" w:rsidRPr="003E4BB9">
        <w:rPr>
          <w:rFonts w:ascii="Arial" w:hAnsi="Arial" w:cs="Arial"/>
          <w:sz w:val="24"/>
          <w:szCs w:val="24"/>
        </w:rPr>
        <w:t xml:space="preserve"> Мин</w:t>
      </w:r>
      <w:r w:rsidR="00991AF7" w:rsidRPr="003E4BB9">
        <w:rPr>
          <w:rFonts w:ascii="Arial" w:hAnsi="Arial" w:cs="Arial"/>
          <w:sz w:val="24"/>
          <w:szCs w:val="24"/>
        </w:rPr>
        <w:t>истерства финансов Российской Федерации</w:t>
      </w:r>
      <w:r w:rsidR="00274157" w:rsidRPr="003E4BB9">
        <w:rPr>
          <w:rFonts w:ascii="Arial" w:hAnsi="Arial" w:cs="Arial"/>
          <w:sz w:val="24"/>
          <w:szCs w:val="24"/>
        </w:rPr>
        <w:t xml:space="preserve"> от 31.12.2016 №</w:t>
      </w:r>
      <w:r w:rsidR="006407F6" w:rsidRPr="003E4BB9">
        <w:rPr>
          <w:rFonts w:ascii="Arial" w:hAnsi="Arial" w:cs="Arial"/>
          <w:sz w:val="24"/>
          <w:szCs w:val="24"/>
        </w:rPr>
        <w:t xml:space="preserve"> 256н;</w:t>
      </w:r>
    </w:p>
    <w:bookmarkEnd w:id="0"/>
    <w:p w14:paraId="16709799" w14:textId="77777777" w:rsidR="0070111A" w:rsidRPr="003E4BB9" w:rsidRDefault="0070111A" w:rsidP="004561EE">
      <w:pPr>
        <w:pStyle w:val="HTML"/>
        <w:numPr>
          <w:ilvl w:val="0"/>
          <w:numId w:val="6"/>
        </w:numPr>
        <w:tabs>
          <w:tab w:val="clear" w:pos="916"/>
          <w:tab w:val="clear" w:pos="1832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3E4BB9">
        <w:rPr>
          <w:rFonts w:ascii="Arial" w:hAnsi="Arial" w:cs="Arial"/>
          <w:sz w:val="24"/>
          <w:szCs w:val="24"/>
        </w:rPr>
        <w:fldChar w:fldCharType="begin"/>
      </w:r>
      <w:r w:rsidRPr="003E4BB9">
        <w:rPr>
          <w:rFonts w:ascii="Arial" w:hAnsi="Arial" w:cs="Arial"/>
          <w:sz w:val="24"/>
          <w:szCs w:val="24"/>
        </w:rPr>
        <w:instrText xml:space="preserve"> HYPERLINK "http://internet.garant.ru/" \l "/document/71686636" \t "_blank" \o "Открыть документ в системе Гарант" </w:instrText>
      </w:r>
      <w:r w:rsidRPr="003E4BB9">
        <w:rPr>
          <w:rFonts w:ascii="Arial" w:hAnsi="Arial" w:cs="Arial"/>
          <w:sz w:val="24"/>
          <w:szCs w:val="24"/>
        </w:rPr>
        <w:fldChar w:fldCharType="separate"/>
      </w:r>
      <w:r w:rsidRPr="003E4BB9">
        <w:rPr>
          <w:rFonts w:ascii="Arial" w:hAnsi="Arial" w:cs="Arial"/>
          <w:sz w:val="24"/>
          <w:szCs w:val="24"/>
        </w:rPr>
        <w:t>Федерального стандарта</w:t>
      </w:r>
      <w:r w:rsidRPr="003E4BB9">
        <w:rPr>
          <w:rFonts w:ascii="Arial" w:hAnsi="Arial" w:cs="Arial"/>
          <w:sz w:val="24"/>
          <w:szCs w:val="24"/>
        </w:rPr>
        <w:fldChar w:fldCharType="end"/>
      </w:r>
      <w:r w:rsidRPr="003E4BB9">
        <w:rPr>
          <w:rFonts w:ascii="Arial" w:hAnsi="Arial" w:cs="Arial"/>
          <w:sz w:val="24"/>
          <w:szCs w:val="24"/>
        </w:rPr>
        <w:t xml:space="preserve"> бухгалтерского учета для организаций государственного сектора «События после отчетной даты», утвержденного </w:t>
      </w:r>
      <w:hyperlink r:id="rId6" w:anchor="/document/71686636" w:tgtFrame="_blank" w:tooltip="Открыть документ в системе Гарант" w:history="1">
        <w:r w:rsidRPr="003E4BB9">
          <w:rPr>
            <w:rFonts w:ascii="Arial" w:hAnsi="Arial" w:cs="Arial"/>
            <w:sz w:val="24"/>
            <w:szCs w:val="24"/>
          </w:rPr>
          <w:t>приказом</w:t>
        </w:r>
      </w:hyperlink>
      <w:r w:rsidRPr="003E4BB9">
        <w:rPr>
          <w:rFonts w:ascii="Arial" w:hAnsi="Arial" w:cs="Arial"/>
          <w:sz w:val="24"/>
          <w:szCs w:val="24"/>
        </w:rPr>
        <w:t xml:space="preserve"> </w:t>
      </w:r>
      <w:r w:rsidR="00991AF7" w:rsidRPr="003E4BB9">
        <w:rPr>
          <w:rFonts w:ascii="Arial" w:hAnsi="Arial" w:cs="Arial"/>
          <w:sz w:val="24"/>
          <w:szCs w:val="24"/>
        </w:rPr>
        <w:t>Министерства финансов Российской Федерации</w:t>
      </w:r>
      <w:r w:rsidRPr="003E4BB9">
        <w:rPr>
          <w:rFonts w:ascii="Arial" w:hAnsi="Arial" w:cs="Arial"/>
          <w:sz w:val="24"/>
          <w:szCs w:val="24"/>
        </w:rPr>
        <w:t xml:space="preserve"> от 30.12.2017 № 275н;</w:t>
      </w:r>
    </w:p>
    <w:p w14:paraId="78748C77" w14:textId="77777777" w:rsidR="006407F6" w:rsidRDefault="00887B4D" w:rsidP="006407F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cs="Arial"/>
        </w:rPr>
      </w:pPr>
      <w:hyperlink r:id="rId7" w:anchor="/document/12280849/entry/2000" w:tgtFrame="_blank" w:tooltip="Открыть документ в системе Гарант" w:history="1">
        <w:r w:rsidR="006407F6" w:rsidRPr="003E4BB9">
          <w:rPr>
            <w:rFonts w:cs="Arial"/>
          </w:rPr>
          <w:t>Инструкции</w:t>
        </w:r>
      </w:hyperlink>
      <w:r w:rsidR="006407F6" w:rsidRPr="003E4BB9">
        <w:rPr>
          <w:rFonts w:cs="Arial"/>
        </w:rPr>
        <w:t xml:space="preserve"> по применению единого </w:t>
      </w:r>
      <w:hyperlink r:id="rId8" w:anchor="/document/12280849/entry/1000" w:tgtFrame="_blank" w:tooltip="Открыть документ в системе Гарант" w:history="1">
        <w:r w:rsidR="006407F6" w:rsidRPr="003E4BB9">
          <w:rPr>
            <w:rFonts w:cs="Arial"/>
          </w:rPr>
          <w:t>плана счетов</w:t>
        </w:r>
      </w:hyperlink>
      <w:r w:rsidR="006407F6" w:rsidRPr="003E4BB9">
        <w:rPr>
          <w:rFonts w:cs="Arial"/>
        </w:rPr>
        <w:t xml:space="preserve"> бухгалтерского учета для государственных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утвержденной </w:t>
      </w:r>
      <w:hyperlink r:id="rId9" w:anchor="/document/12280849" w:tgtFrame="_blank" w:tooltip="Открыть документ в системе Гарант" w:history="1">
        <w:r w:rsidR="006407F6" w:rsidRPr="003E4BB9">
          <w:rPr>
            <w:rFonts w:cs="Arial"/>
          </w:rPr>
          <w:t>приказом</w:t>
        </w:r>
      </w:hyperlink>
      <w:r w:rsidR="00274157" w:rsidRPr="003E4BB9">
        <w:rPr>
          <w:rFonts w:cs="Arial"/>
        </w:rPr>
        <w:t xml:space="preserve"> </w:t>
      </w:r>
      <w:r w:rsidR="004561EE" w:rsidRPr="003E4BB9">
        <w:rPr>
          <w:rFonts w:cs="Arial"/>
        </w:rPr>
        <w:t>Министерства финансов Российской Федерации</w:t>
      </w:r>
      <w:r w:rsidR="00274157" w:rsidRPr="003E4BB9">
        <w:rPr>
          <w:rFonts w:cs="Arial"/>
        </w:rPr>
        <w:t xml:space="preserve"> от 01.12.2010 №</w:t>
      </w:r>
      <w:r w:rsidR="006407F6" w:rsidRPr="003E4BB9">
        <w:rPr>
          <w:rFonts w:cs="Arial"/>
        </w:rPr>
        <w:t xml:space="preserve"> 157н;</w:t>
      </w:r>
    </w:p>
    <w:p w14:paraId="4DD3B90B" w14:textId="2A7B6112" w:rsidR="004452AE" w:rsidRPr="003E4BB9" w:rsidRDefault="004452AE" w:rsidP="006407F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cs="Arial"/>
        </w:rPr>
      </w:pPr>
      <w:r>
        <w:rPr>
          <w:rFonts w:cs="Arial"/>
        </w:rPr>
        <w:t xml:space="preserve">Инструкции по применению единого плана счетов бухгалтерского учета для бюджетных учреждений </w:t>
      </w:r>
      <w:r w:rsidRPr="003E4BB9">
        <w:rPr>
          <w:rFonts w:cs="Arial"/>
        </w:rPr>
        <w:t xml:space="preserve">утвержденной </w:t>
      </w:r>
      <w:hyperlink r:id="rId10" w:anchor="/document/12280849" w:tgtFrame="_blank" w:tooltip="Открыть документ в системе Гарант" w:history="1">
        <w:r w:rsidRPr="003E4BB9">
          <w:rPr>
            <w:rFonts w:cs="Arial"/>
          </w:rPr>
          <w:t>приказом</w:t>
        </w:r>
      </w:hyperlink>
      <w:r w:rsidRPr="003E4BB9">
        <w:rPr>
          <w:rFonts w:cs="Arial"/>
        </w:rPr>
        <w:t xml:space="preserve"> Министерства финансов Российской Федерации от </w:t>
      </w:r>
      <w:r>
        <w:rPr>
          <w:rFonts w:cs="Arial"/>
        </w:rPr>
        <w:t>16.12.</w:t>
      </w:r>
      <w:r w:rsidRPr="003E4BB9">
        <w:rPr>
          <w:rFonts w:cs="Arial"/>
        </w:rPr>
        <w:t>2010 №</w:t>
      </w:r>
      <w:r>
        <w:rPr>
          <w:rFonts w:cs="Arial"/>
        </w:rPr>
        <w:t xml:space="preserve"> 174</w:t>
      </w:r>
      <w:r w:rsidRPr="003E4BB9">
        <w:rPr>
          <w:rFonts w:cs="Arial"/>
        </w:rPr>
        <w:t>н</w:t>
      </w:r>
      <w:r>
        <w:rPr>
          <w:rFonts w:cs="Arial"/>
        </w:rPr>
        <w:t>.</w:t>
      </w:r>
    </w:p>
    <w:p w14:paraId="2A3DA0CD" w14:textId="22ADF32E" w:rsidR="00F021E7" w:rsidRPr="003E4BB9" w:rsidRDefault="007454CD" w:rsidP="00AB6A7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szCs w:val="24"/>
          <w:lang w:eastAsia="en-US"/>
        </w:rPr>
      </w:pPr>
      <w:r w:rsidRPr="003E4BB9">
        <w:rPr>
          <w:szCs w:val="24"/>
        </w:rPr>
        <w:t xml:space="preserve">1.3. Данные бюджетного учета, и сформированная на их основе </w:t>
      </w:r>
      <w:r w:rsidR="00690508">
        <w:rPr>
          <w:szCs w:val="24"/>
        </w:rPr>
        <w:t xml:space="preserve">бюджетная </w:t>
      </w:r>
      <w:r w:rsidRPr="003E4BB9">
        <w:rPr>
          <w:szCs w:val="24"/>
        </w:rPr>
        <w:t>отчетность формируются с учетом существенности фактов хозяйственной жизни, которые оказали или могут оказать влияние на финансовое состояние, движение денежных средств или результаты деятельности</w:t>
      </w:r>
      <w:r w:rsidR="002A395F" w:rsidRPr="003E4BB9">
        <w:rPr>
          <w:szCs w:val="24"/>
        </w:rPr>
        <w:t xml:space="preserve"> </w:t>
      </w:r>
      <w:r w:rsidR="00EC55C6" w:rsidRPr="00EC55C6">
        <w:rPr>
          <w:szCs w:val="24"/>
        </w:rPr>
        <w:t>Уполномоченно</w:t>
      </w:r>
      <w:r w:rsidR="00EC55C6">
        <w:rPr>
          <w:szCs w:val="24"/>
        </w:rPr>
        <w:t>го</w:t>
      </w:r>
      <w:r w:rsidR="00EC55C6" w:rsidRPr="00EC55C6">
        <w:rPr>
          <w:szCs w:val="24"/>
        </w:rPr>
        <w:t xml:space="preserve"> учреждени</w:t>
      </w:r>
      <w:r w:rsidR="00EC55C6">
        <w:rPr>
          <w:szCs w:val="24"/>
        </w:rPr>
        <w:t>я</w:t>
      </w:r>
      <w:r w:rsidR="002A395F" w:rsidRPr="003E4BB9">
        <w:rPr>
          <w:szCs w:val="24"/>
        </w:rPr>
        <w:t>,</w:t>
      </w:r>
      <w:r w:rsidRPr="003E4BB9">
        <w:rPr>
          <w:szCs w:val="24"/>
        </w:rPr>
        <w:t xml:space="preserve"> </w:t>
      </w:r>
      <w:r w:rsidR="004561EE" w:rsidRPr="003E4BB9">
        <w:rPr>
          <w:szCs w:val="24"/>
        </w:rPr>
        <w:t>субъект</w:t>
      </w:r>
      <w:r w:rsidR="002A395F" w:rsidRPr="003E4BB9">
        <w:rPr>
          <w:szCs w:val="24"/>
        </w:rPr>
        <w:t>ов</w:t>
      </w:r>
      <w:r w:rsidR="004561EE" w:rsidRPr="003E4BB9">
        <w:rPr>
          <w:szCs w:val="24"/>
        </w:rPr>
        <w:t xml:space="preserve"> централизованного учёта</w:t>
      </w:r>
      <w:r w:rsidRPr="003E4BB9">
        <w:rPr>
          <w:szCs w:val="24"/>
        </w:rPr>
        <w:t xml:space="preserve"> и имели место в период между отчетной датой и датой подписания бюджетной отчетности (далее - событие после отчетной д</w:t>
      </w:r>
      <w:bookmarkStart w:id="1" w:name="_GoBack"/>
      <w:bookmarkEnd w:id="1"/>
      <w:r w:rsidRPr="003E4BB9">
        <w:rPr>
          <w:szCs w:val="24"/>
        </w:rPr>
        <w:t>аты).</w:t>
      </w:r>
      <w:r w:rsidR="00765239" w:rsidRPr="003E4BB9">
        <w:rPr>
          <w:rFonts w:eastAsiaTheme="minorHAnsi" w:cs="Arial"/>
          <w:szCs w:val="24"/>
          <w:lang w:eastAsia="en-US"/>
        </w:rPr>
        <w:t xml:space="preserve"> </w:t>
      </w:r>
      <w:r w:rsidR="00765239" w:rsidRPr="003E4BB9">
        <w:rPr>
          <w:szCs w:val="24"/>
        </w:rPr>
        <w:t xml:space="preserve"> </w:t>
      </w:r>
      <w:r w:rsidR="00690508">
        <w:rPr>
          <w:szCs w:val="24"/>
        </w:rPr>
        <w:t xml:space="preserve">    </w:t>
      </w:r>
      <w:r w:rsidR="00F021E7" w:rsidRPr="003E4BB9">
        <w:rPr>
          <w:rFonts w:eastAsiaTheme="minorHAnsi" w:cs="Arial"/>
          <w:szCs w:val="24"/>
          <w:lang w:eastAsia="en-US"/>
        </w:rPr>
        <w:t xml:space="preserve">В целях применения порядка датой подписания </w:t>
      </w:r>
      <w:r w:rsidR="00EC55C6">
        <w:rPr>
          <w:rFonts w:eastAsiaTheme="minorHAnsi" w:cs="Arial"/>
          <w:szCs w:val="24"/>
          <w:lang w:eastAsia="en-US"/>
        </w:rPr>
        <w:t xml:space="preserve">бюджетной </w:t>
      </w:r>
      <w:r w:rsidR="00F021E7" w:rsidRPr="000A0F67">
        <w:rPr>
          <w:rFonts w:eastAsiaTheme="minorHAnsi" w:cs="Arial"/>
          <w:szCs w:val="24"/>
          <w:lang w:eastAsia="en-US"/>
        </w:rPr>
        <w:t>отчетности считается дата подписания в установленном порядке полного комплекта б</w:t>
      </w:r>
      <w:r w:rsidR="000A0F67" w:rsidRPr="000A0F67">
        <w:rPr>
          <w:rFonts w:eastAsiaTheme="minorHAnsi" w:cs="Arial"/>
          <w:szCs w:val="24"/>
          <w:lang w:eastAsia="en-US"/>
        </w:rPr>
        <w:t>юджетн</w:t>
      </w:r>
      <w:r w:rsidR="00F021E7" w:rsidRPr="000A0F67">
        <w:rPr>
          <w:rFonts w:eastAsiaTheme="minorHAnsi" w:cs="Arial"/>
          <w:szCs w:val="24"/>
          <w:lang w:eastAsia="en-US"/>
        </w:rPr>
        <w:t xml:space="preserve">ой отчетности; датой принятия отчетности - дата проставления (направления по каналам связи) отметки о принятии </w:t>
      </w:r>
      <w:r w:rsidR="00EC55C6" w:rsidRPr="000A0F67">
        <w:rPr>
          <w:rFonts w:eastAsiaTheme="minorHAnsi" w:cs="Arial"/>
          <w:szCs w:val="24"/>
          <w:lang w:eastAsia="en-US"/>
        </w:rPr>
        <w:t xml:space="preserve">бюджетной </w:t>
      </w:r>
      <w:r w:rsidR="00F021E7" w:rsidRPr="000A0F67">
        <w:rPr>
          <w:rFonts w:eastAsiaTheme="minorHAnsi" w:cs="Arial"/>
          <w:szCs w:val="24"/>
          <w:lang w:eastAsia="en-US"/>
        </w:rPr>
        <w:t>отчетности органом, осуществляющим</w:t>
      </w:r>
      <w:r w:rsidR="00F021E7" w:rsidRPr="003E4BB9">
        <w:rPr>
          <w:rFonts w:eastAsiaTheme="minorHAnsi" w:cs="Arial"/>
          <w:szCs w:val="24"/>
          <w:lang w:eastAsia="en-US"/>
        </w:rPr>
        <w:t xml:space="preserve"> функции и полномочия учредителя, либо финансовым органом соответствующего публично-правового образования. Факты хозяйственной жизни признаются в </w:t>
      </w:r>
      <w:r w:rsidR="00EC55C6">
        <w:rPr>
          <w:rFonts w:eastAsiaTheme="minorHAnsi" w:cs="Arial"/>
          <w:szCs w:val="24"/>
          <w:lang w:eastAsia="en-US"/>
        </w:rPr>
        <w:t>бюджетном</w:t>
      </w:r>
      <w:r w:rsidR="00F021E7" w:rsidRPr="003E4BB9">
        <w:rPr>
          <w:rFonts w:eastAsiaTheme="minorHAnsi" w:cs="Arial"/>
          <w:szCs w:val="24"/>
          <w:lang w:eastAsia="en-US"/>
        </w:rPr>
        <w:t xml:space="preserve"> учете в момент их возникновения. При этом поступление после отчетной даты первичных учетных документов, оформляющих факты </w:t>
      </w:r>
      <w:r w:rsidR="00F021E7" w:rsidRPr="003E4BB9">
        <w:rPr>
          <w:rFonts w:eastAsiaTheme="minorHAnsi" w:cs="Arial"/>
          <w:szCs w:val="24"/>
          <w:lang w:eastAsia="en-US"/>
        </w:rPr>
        <w:lastRenderedPageBreak/>
        <w:t>хозяйственной жизни, которые возникли в отчетном периоде, не является событием после отчетной даты.</w:t>
      </w:r>
    </w:p>
    <w:p w14:paraId="194E9DC9" w14:textId="1E38D29A" w:rsidR="00E95439" w:rsidRPr="003E4BB9" w:rsidRDefault="007454CD" w:rsidP="006407F6">
      <w:pPr>
        <w:autoSpaceDE w:val="0"/>
        <w:autoSpaceDN w:val="0"/>
        <w:adjustRightInd w:val="0"/>
        <w:ind w:firstLine="709"/>
        <w:jc w:val="both"/>
        <w:rPr>
          <w:rFonts w:eastAsiaTheme="minorHAnsi" w:cs="Arial"/>
          <w:szCs w:val="24"/>
          <w:lang w:eastAsia="en-US"/>
        </w:rPr>
      </w:pPr>
      <w:r w:rsidRPr="003E4BB9">
        <w:rPr>
          <w:szCs w:val="24"/>
        </w:rPr>
        <w:t>1.</w:t>
      </w:r>
      <w:r w:rsidR="006407F6" w:rsidRPr="003E4BB9">
        <w:rPr>
          <w:szCs w:val="24"/>
        </w:rPr>
        <w:t>4</w:t>
      </w:r>
      <w:r w:rsidRPr="003E4BB9">
        <w:rPr>
          <w:szCs w:val="24"/>
        </w:rPr>
        <w:t xml:space="preserve">. </w:t>
      </w:r>
      <w:r w:rsidR="00E95439" w:rsidRPr="003E4BB9">
        <w:rPr>
          <w:rFonts w:eastAsiaTheme="minorHAnsi" w:cs="Arial"/>
          <w:szCs w:val="24"/>
          <w:lang w:eastAsia="en-US"/>
        </w:rPr>
        <w:t>Лицом, ответственным за принятие решения об отражении операций после отчетной даты</w:t>
      </w:r>
      <w:r w:rsidR="00D7225D" w:rsidRPr="003E4BB9">
        <w:rPr>
          <w:rFonts w:eastAsiaTheme="minorHAnsi" w:cs="Arial"/>
          <w:szCs w:val="24"/>
          <w:lang w:eastAsia="en-US"/>
        </w:rPr>
        <w:t>,</w:t>
      </w:r>
      <w:r w:rsidR="00E95439" w:rsidRPr="003E4BB9">
        <w:rPr>
          <w:rFonts w:eastAsiaTheme="minorHAnsi" w:cs="Arial"/>
          <w:szCs w:val="24"/>
          <w:lang w:eastAsia="en-US"/>
        </w:rPr>
        <w:t xml:space="preserve"> является главный бухгалтер.</w:t>
      </w:r>
    </w:p>
    <w:p w14:paraId="7807DC2B" w14:textId="2081CB1D" w:rsidR="007454CD" w:rsidRPr="003E4BB9" w:rsidRDefault="007454CD" w:rsidP="006407F6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  <w:r w:rsidRPr="003E4BB9">
        <w:rPr>
          <w:rFonts w:ascii="Arial" w:hAnsi="Arial" w:cs="Arial"/>
          <w:sz w:val="24"/>
          <w:szCs w:val="24"/>
        </w:rPr>
        <w:t>1.</w:t>
      </w:r>
      <w:r w:rsidR="006407F6" w:rsidRPr="003E4BB9">
        <w:rPr>
          <w:rFonts w:ascii="Arial" w:hAnsi="Arial" w:cs="Arial"/>
          <w:sz w:val="24"/>
          <w:szCs w:val="24"/>
        </w:rPr>
        <w:t>5</w:t>
      </w:r>
      <w:r w:rsidRPr="003E4BB9">
        <w:rPr>
          <w:rFonts w:ascii="Arial" w:hAnsi="Arial" w:cs="Arial"/>
          <w:sz w:val="24"/>
          <w:szCs w:val="24"/>
        </w:rPr>
        <w:t>. Событие после отчетной даты (факт хозяйственной жизни) признается существенным, если без знания о нем пользователями отчетности невозможна достоверная оценка финансового состояния, движения денежных средств или результатов деятельности</w:t>
      </w:r>
      <w:r w:rsidR="002A395F" w:rsidRPr="003E4BB9">
        <w:rPr>
          <w:rFonts w:ascii="Arial" w:hAnsi="Arial" w:cs="Arial"/>
          <w:sz w:val="24"/>
          <w:szCs w:val="24"/>
        </w:rPr>
        <w:t xml:space="preserve"> </w:t>
      </w:r>
      <w:r w:rsidR="00EC55C6" w:rsidRPr="00EC55C6">
        <w:rPr>
          <w:rFonts w:ascii="Arial" w:hAnsi="Arial" w:cs="Arial"/>
          <w:sz w:val="24"/>
          <w:szCs w:val="24"/>
        </w:rPr>
        <w:t>Уполномоченно</w:t>
      </w:r>
      <w:r w:rsidR="00EC55C6">
        <w:rPr>
          <w:rFonts w:ascii="Arial" w:hAnsi="Arial" w:cs="Arial"/>
          <w:sz w:val="24"/>
          <w:szCs w:val="24"/>
        </w:rPr>
        <w:t>го</w:t>
      </w:r>
      <w:r w:rsidR="00EC55C6" w:rsidRPr="00EC55C6">
        <w:rPr>
          <w:rFonts w:ascii="Arial" w:hAnsi="Arial" w:cs="Arial"/>
          <w:sz w:val="24"/>
          <w:szCs w:val="24"/>
        </w:rPr>
        <w:t xml:space="preserve"> учреждени</w:t>
      </w:r>
      <w:r w:rsidR="00EC55C6">
        <w:rPr>
          <w:rFonts w:ascii="Arial" w:hAnsi="Arial" w:cs="Arial"/>
          <w:sz w:val="24"/>
          <w:szCs w:val="24"/>
        </w:rPr>
        <w:t>я</w:t>
      </w:r>
      <w:r w:rsidR="002A395F" w:rsidRPr="003E4BB9">
        <w:rPr>
          <w:rFonts w:ascii="Arial" w:hAnsi="Arial" w:cs="Arial"/>
          <w:sz w:val="24"/>
          <w:szCs w:val="24"/>
        </w:rPr>
        <w:t>,</w:t>
      </w:r>
      <w:r w:rsidRPr="003E4BB9">
        <w:rPr>
          <w:rFonts w:ascii="Arial" w:hAnsi="Arial" w:cs="Arial"/>
          <w:sz w:val="24"/>
          <w:szCs w:val="24"/>
        </w:rPr>
        <w:t xml:space="preserve"> </w:t>
      </w:r>
      <w:r w:rsidR="004561EE" w:rsidRPr="003E4BB9">
        <w:rPr>
          <w:rFonts w:ascii="Arial" w:hAnsi="Arial" w:cs="Arial"/>
          <w:sz w:val="24"/>
          <w:szCs w:val="24"/>
        </w:rPr>
        <w:t>субъект</w:t>
      </w:r>
      <w:r w:rsidR="002A395F" w:rsidRPr="003E4BB9">
        <w:rPr>
          <w:rFonts w:ascii="Arial" w:hAnsi="Arial" w:cs="Arial"/>
          <w:sz w:val="24"/>
          <w:szCs w:val="24"/>
        </w:rPr>
        <w:t>ов</w:t>
      </w:r>
      <w:r w:rsidR="004561EE" w:rsidRPr="003E4BB9">
        <w:rPr>
          <w:rFonts w:ascii="Arial" w:hAnsi="Arial" w:cs="Arial"/>
          <w:sz w:val="24"/>
          <w:szCs w:val="24"/>
        </w:rPr>
        <w:t xml:space="preserve"> централизованного учёта</w:t>
      </w:r>
      <w:r w:rsidRPr="003E4BB9">
        <w:rPr>
          <w:rFonts w:ascii="Arial" w:hAnsi="Arial" w:cs="Arial"/>
          <w:sz w:val="24"/>
          <w:szCs w:val="24"/>
        </w:rPr>
        <w:t xml:space="preserve">. </w:t>
      </w:r>
      <w:r w:rsidR="00A51C0F" w:rsidRPr="003E4BB9">
        <w:rPr>
          <w:rFonts w:ascii="Arial" w:hAnsi="Arial" w:cs="Arial"/>
          <w:sz w:val="24"/>
          <w:szCs w:val="24"/>
        </w:rPr>
        <w:t>Событие после отчетной даты определяется как существенное в составе событий после отчетной даты, если оно обусловливает изменения стоимости соответствующего объекта бюджетного учета на 5 процентов и более от общей стоимости группы активов, обязательств или иных показателей.</w:t>
      </w:r>
    </w:p>
    <w:p w14:paraId="609647A5" w14:textId="77777777" w:rsidR="00817715" w:rsidRPr="003E4BB9" w:rsidRDefault="00E70732" w:rsidP="006407F6">
      <w:pPr>
        <w:autoSpaceDE w:val="0"/>
        <w:autoSpaceDN w:val="0"/>
        <w:adjustRightInd w:val="0"/>
        <w:ind w:firstLine="709"/>
        <w:jc w:val="both"/>
        <w:rPr>
          <w:rFonts w:eastAsiaTheme="minorHAnsi" w:cs="Arial"/>
          <w:szCs w:val="24"/>
          <w:lang w:eastAsia="en-US"/>
        </w:rPr>
      </w:pPr>
      <w:bookmarkStart w:id="2" w:name="dfasichnrh"/>
      <w:bookmarkStart w:id="3" w:name="dfasc6d98f"/>
      <w:bookmarkStart w:id="4" w:name="dfassdd01c"/>
      <w:bookmarkStart w:id="5" w:name="dfaswypqn2"/>
      <w:bookmarkStart w:id="6" w:name="dfasqmhzxf"/>
      <w:bookmarkEnd w:id="2"/>
      <w:bookmarkEnd w:id="3"/>
      <w:bookmarkEnd w:id="4"/>
      <w:bookmarkEnd w:id="5"/>
      <w:bookmarkEnd w:id="6"/>
      <w:r w:rsidRPr="003E4BB9">
        <w:rPr>
          <w:rFonts w:eastAsiaTheme="minorHAnsi" w:cs="Arial"/>
          <w:szCs w:val="24"/>
          <w:lang w:eastAsia="en-US"/>
        </w:rPr>
        <w:t>1.</w:t>
      </w:r>
      <w:r w:rsidR="006407F6" w:rsidRPr="003E4BB9">
        <w:rPr>
          <w:rFonts w:eastAsiaTheme="minorHAnsi" w:cs="Arial"/>
          <w:szCs w:val="24"/>
          <w:lang w:eastAsia="en-US"/>
        </w:rPr>
        <w:t>6</w:t>
      </w:r>
      <w:r w:rsidRPr="003E4BB9">
        <w:rPr>
          <w:rFonts w:eastAsiaTheme="minorHAnsi" w:cs="Arial"/>
          <w:szCs w:val="24"/>
          <w:lang w:eastAsia="en-US"/>
        </w:rPr>
        <w:t xml:space="preserve">. </w:t>
      </w:r>
      <w:r w:rsidR="00817715" w:rsidRPr="003E4BB9">
        <w:rPr>
          <w:rFonts w:eastAsiaTheme="minorHAnsi" w:cs="Arial"/>
          <w:szCs w:val="24"/>
          <w:lang w:eastAsia="en-US"/>
        </w:rPr>
        <w:t>События</w:t>
      </w:r>
      <w:r w:rsidR="00F021E7" w:rsidRPr="003E4BB9">
        <w:rPr>
          <w:rFonts w:eastAsiaTheme="minorHAnsi" w:cs="Arial"/>
          <w:szCs w:val="24"/>
          <w:lang w:eastAsia="en-US"/>
        </w:rPr>
        <w:t>ми</w:t>
      </w:r>
      <w:r w:rsidR="00817715" w:rsidRPr="003E4BB9">
        <w:rPr>
          <w:rFonts w:eastAsiaTheme="minorHAnsi" w:cs="Arial"/>
          <w:szCs w:val="24"/>
          <w:lang w:eastAsia="en-US"/>
        </w:rPr>
        <w:t xml:space="preserve"> после отчетной даты </w:t>
      </w:r>
      <w:r w:rsidR="00F021E7" w:rsidRPr="003E4BB9">
        <w:rPr>
          <w:rFonts w:eastAsiaTheme="minorHAnsi" w:cs="Arial"/>
          <w:szCs w:val="24"/>
          <w:lang w:eastAsia="en-US"/>
        </w:rPr>
        <w:t>являются события</w:t>
      </w:r>
      <w:r w:rsidR="00817715" w:rsidRPr="003E4BB9">
        <w:rPr>
          <w:rFonts w:eastAsiaTheme="minorHAnsi" w:cs="Arial"/>
          <w:szCs w:val="24"/>
          <w:lang w:eastAsia="en-US"/>
        </w:rPr>
        <w:t>:</w:t>
      </w:r>
    </w:p>
    <w:p w14:paraId="72672972" w14:textId="2C7F338E" w:rsidR="00FC30D6" w:rsidRPr="00FC30D6" w:rsidRDefault="00817715" w:rsidP="00FC30D6">
      <w:pPr>
        <w:autoSpaceDE w:val="0"/>
        <w:autoSpaceDN w:val="0"/>
        <w:adjustRightInd w:val="0"/>
        <w:ind w:firstLine="709"/>
        <w:jc w:val="both"/>
        <w:rPr>
          <w:rFonts w:eastAsiaTheme="minorHAnsi" w:cs="Arial"/>
          <w:szCs w:val="24"/>
          <w:lang w:eastAsia="en-US"/>
        </w:rPr>
      </w:pPr>
      <w:r w:rsidRPr="003E4BB9">
        <w:rPr>
          <w:rFonts w:eastAsiaTheme="minorHAnsi" w:cs="Arial"/>
          <w:szCs w:val="24"/>
          <w:lang w:eastAsia="en-US"/>
        </w:rPr>
        <w:t xml:space="preserve">- </w:t>
      </w:r>
      <w:r w:rsidR="00F021E7" w:rsidRPr="003E4BB9">
        <w:rPr>
          <w:rFonts w:eastAsiaTheme="minorHAnsi" w:cs="Arial"/>
          <w:szCs w:val="24"/>
          <w:lang w:eastAsia="en-US"/>
        </w:rPr>
        <w:t>по</w:t>
      </w:r>
      <w:r w:rsidRPr="003E4BB9">
        <w:rPr>
          <w:rFonts w:eastAsiaTheme="minorHAnsi" w:cs="Arial"/>
          <w:szCs w:val="24"/>
          <w:lang w:eastAsia="en-US"/>
        </w:rPr>
        <w:t>дтверждающие условия хозяйственной деятельности, существовавшие на отч</w:t>
      </w:r>
      <w:r w:rsidR="001114C7" w:rsidRPr="003E4BB9">
        <w:rPr>
          <w:rFonts w:eastAsiaTheme="minorHAnsi" w:cs="Arial"/>
          <w:szCs w:val="24"/>
          <w:lang w:eastAsia="en-US"/>
        </w:rPr>
        <w:t>етную дату. К ним относятся</w:t>
      </w:r>
      <w:r w:rsidR="00FC30D6">
        <w:rPr>
          <w:rFonts w:eastAsiaTheme="minorHAnsi" w:cs="Arial"/>
          <w:szCs w:val="24"/>
          <w:lang w:eastAsia="en-US"/>
        </w:rPr>
        <w:t>:</w:t>
      </w:r>
      <w:r w:rsidR="00FC30D6" w:rsidRPr="00FC30D6">
        <w:rPr>
          <w:rFonts w:eastAsiaTheme="minorHAnsi" w:cs="Arial"/>
          <w:szCs w:val="24"/>
          <w:lang w:eastAsia="en-US"/>
        </w:rPr>
        <w:t xml:space="preserve"> 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</w:t>
      </w:r>
      <w:r w:rsidR="00FC30D6">
        <w:rPr>
          <w:rFonts w:eastAsiaTheme="minorHAnsi" w:cs="Arial"/>
          <w:szCs w:val="24"/>
          <w:lang w:eastAsia="en-US"/>
        </w:rPr>
        <w:t>;</w:t>
      </w:r>
      <w:r w:rsidR="00FC30D6" w:rsidRPr="00FC30D6">
        <w:rPr>
          <w:rFonts w:eastAsiaTheme="minorHAnsi" w:cs="Arial"/>
          <w:szCs w:val="24"/>
          <w:lang w:eastAsia="en-US"/>
        </w:rPr>
        <w:t xml:space="preserve"> завершение после отчетной даты судебного производства, в результате которого подтверждается наличие (отсутствие) на отчетную дату обязательства, по которому ранее был определен резерв предстоящих расходов</w:t>
      </w:r>
      <w:r w:rsidR="00FC30D6">
        <w:rPr>
          <w:rFonts w:eastAsiaTheme="minorHAnsi" w:cs="Arial"/>
          <w:szCs w:val="24"/>
          <w:lang w:eastAsia="en-US"/>
        </w:rPr>
        <w:t xml:space="preserve">; </w:t>
      </w:r>
      <w:r w:rsidR="00FC30D6" w:rsidRPr="00FC30D6">
        <w:rPr>
          <w:rFonts w:eastAsiaTheme="minorHAnsi" w:cs="Arial"/>
          <w:szCs w:val="24"/>
          <w:lang w:eastAsia="en-US"/>
        </w:rPr>
        <w:t>завершение после отчетной даты процесса оформления изменений существенных условий сделки, который был инициирован в отчетном периоде;</w:t>
      </w:r>
      <w:r w:rsidR="00FC30D6">
        <w:rPr>
          <w:rFonts w:eastAsiaTheme="minorHAnsi" w:cs="Arial"/>
          <w:szCs w:val="24"/>
          <w:lang w:eastAsia="en-US"/>
        </w:rPr>
        <w:t xml:space="preserve"> </w:t>
      </w:r>
      <w:r w:rsidR="00FC30D6" w:rsidRPr="00FC30D6">
        <w:rPr>
          <w:rFonts w:eastAsiaTheme="minorHAnsi" w:cs="Arial"/>
          <w:szCs w:val="24"/>
          <w:lang w:eastAsia="en-US"/>
        </w:rPr>
        <w:t>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  <w:r w:rsidR="00FC30D6">
        <w:rPr>
          <w:rFonts w:eastAsiaTheme="minorHAnsi" w:cs="Arial"/>
          <w:szCs w:val="24"/>
          <w:lang w:eastAsia="en-US"/>
        </w:rPr>
        <w:t xml:space="preserve"> </w:t>
      </w:r>
      <w:r w:rsidR="00FC30D6" w:rsidRPr="00FC30D6">
        <w:rPr>
          <w:rFonts w:eastAsiaTheme="minorHAnsi" w:cs="Arial"/>
          <w:szCs w:val="24"/>
          <w:lang w:eastAsia="en-US"/>
        </w:rPr>
        <w:t>получение от страховой организации документа, устанавливающего (уточняющего) размер страхового возмещения по страховому случаю, произошедшему в отчетном периоде;</w:t>
      </w:r>
      <w:r w:rsidR="00FC30D6">
        <w:rPr>
          <w:rFonts w:eastAsiaTheme="minorHAnsi" w:cs="Arial"/>
          <w:szCs w:val="24"/>
          <w:lang w:eastAsia="en-US"/>
        </w:rPr>
        <w:t xml:space="preserve"> </w:t>
      </w:r>
      <w:r w:rsidR="00FC30D6" w:rsidRPr="00FC30D6">
        <w:rPr>
          <w:rFonts w:eastAsiaTheme="minorHAnsi" w:cs="Arial"/>
          <w:szCs w:val="24"/>
          <w:lang w:eastAsia="en-US"/>
        </w:rPr>
        <w:t>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  <w:r w:rsidR="00FC30D6">
        <w:rPr>
          <w:rFonts w:eastAsiaTheme="minorHAnsi" w:cs="Arial"/>
          <w:szCs w:val="24"/>
          <w:lang w:eastAsia="en-US"/>
        </w:rPr>
        <w:t xml:space="preserve"> </w:t>
      </w:r>
      <w:r w:rsidR="00FC30D6" w:rsidRPr="00FC30D6">
        <w:rPr>
          <w:rFonts w:eastAsiaTheme="minorHAnsi" w:cs="Arial"/>
          <w:szCs w:val="24"/>
          <w:lang w:eastAsia="en-US"/>
        </w:rPr>
        <w:t>изменение после отчетной даты кадастровых оценок нефинансовых активов;</w:t>
      </w:r>
      <w:r w:rsidR="00FC30D6">
        <w:rPr>
          <w:rFonts w:eastAsiaTheme="minorHAnsi" w:cs="Arial"/>
          <w:szCs w:val="24"/>
          <w:lang w:eastAsia="en-US"/>
        </w:rPr>
        <w:t xml:space="preserve"> </w:t>
      </w:r>
      <w:r w:rsidR="00FC30D6" w:rsidRPr="00FC30D6">
        <w:rPr>
          <w:rFonts w:eastAsiaTheme="minorHAnsi" w:cs="Arial"/>
          <w:szCs w:val="24"/>
          <w:lang w:eastAsia="en-US"/>
        </w:rPr>
        <w:t>определение после отчетной даты суммы активов и обязательств, возникающих при завершении текущего финансового года в соответствии с бюджетным законод</w:t>
      </w:r>
      <w:r w:rsidR="00FC30D6">
        <w:rPr>
          <w:rFonts w:eastAsiaTheme="minorHAnsi" w:cs="Arial"/>
          <w:szCs w:val="24"/>
          <w:lang w:eastAsia="en-US"/>
        </w:rPr>
        <w:t xml:space="preserve">ательством Российской Федерации; </w:t>
      </w:r>
      <w:r w:rsidR="00FC30D6" w:rsidRPr="00FC30D6">
        <w:rPr>
          <w:rFonts w:eastAsiaTheme="minorHAnsi" w:cs="Arial"/>
          <w:szCs w:val="24"/>
          <w:lang w:eastAsia="en-US"/>
        </w:rPr>
        <w:t xml:space="preserve">обнаружение после отчетной даты, но до даты принятия </w:t>
      </w:r>
      <w:r w:rsidR="00FC30D6">
        <w:rPr>
          <w:rFonts w:eastAsiaTheme="minorHAnsi" w:cs="Arial"/>
          <w:szCs w:val="24"/>
          <w:lang w:eastAsia="en-US"/>
        </w:rPr>
        <w:t>бюджетной</w:t>
      </w:r>
      <w:r w:rsidR="00FC30D6" w:rsidRPr="00FC30D6">
        <w:rPr>
          <w:rFonts w:eastAsiaTheme="minorHAnsi" w:cs="Arial"/>
          <w:szCs w:val="24"/>
          <w:lang w:eastAsia="en-US"/>
        </w:rPr>
        <w:t xml:space="preserve"> отчетности </w:t>
      </w:r>
      <w:r w:rsidR="00D01A53" w:rsidRPr="00D01A53">
        <w:rPr>
          <w:rFonts w:eastAsiaTheme="minorHAnsi" w:cs="Arial"/>
          <w:szCs w:val="24"/>
          <w:lang w:eastAsia="en-US"/>
        </w:rPr>
        <w:t>Уполномоченного учреждения, субъекта централизованного учета</w:t>
      </w:r>
      <w:r w:rsidR="00FC30D6" w:rsidRPr="00FC30D6">
        <w:rPr>
          <w:rFonts w:eastAsiaTheme="minorHAnsi" w:cs="Arial"/>
          <w:szCs w:val="24"/>
          <w:lang w:eastAsia="en-US"/>
        </w:rPr>
        <w:t>, ошибки в данных б</w:t>
      </w:r>
      <w:r w:rsidR="00FC30D6">
        <w:rPr>
          <w:rFonts w:eastAsiaTheme="minorHAnsi" w:cs="Arial"/>
          <w:szCs w:val="24"/>
          <w:lang w:eastAsia="en-US"/>
        </w:rPr>
        <w:t>юджетного</w:t>
      </w:r>
      <w:r w:rsidR="00FC30D6" w:rsidRPr="00FC30D6">
        <w:rPr>
          <w:rFonts w:eastAsiaTheme="minorHAnsi" w:cs="Arial"/>
          <w:szCs w:val="24"/>
          <w:lang w:eastAsia="en-US"/>
        </w:rPr>
        <w:t xml:space="preserve"> учета за отчетный период (периоды, предшествующие отчетному) и (или) ошибки, допущенной при составлении </w:t>
      </w:r>
      <w:r w:rsidR="00FC30D6">
        <w:rPr>
          <w:rFonts w:eastAsiaTheme="minorHAnsi" w:cs="Arial"/>
          <w:szCs w:val="24"/>
          <w:lang w:eastAsia="en-US"/>
        </w:rPr>
        <w:t>бюджетной</w:t>
      </w:r>
      <w:r w:rsidR="00FC30D6" w:rsidRPr="00FC30D6">
        <w:rPr>
          <w:rFonts w:eastAsiaTheme="minorHAnsi" w:cs="Arial"/>
          <w:szCs w:val="24"/>
          <w:lang w:eastAsia="en-US"/>
        </w:rPr>
        <w:t xml:space="preserve"> отчетности, в том числе по результатам проведения камеральной проверки, либо при осуществлении внутреннего контроля ведения б</w:t>
      </w:r>
      <w:r w:rsidR="00FC30D6">
        <w:rPr>
          <w:rFonts w:eastAsiaTheme="minorHAnsi" w:cs="Arial"/>
          <w:szCs w:val="24"/>
          <w:lang w:eastAsia="en-US"/>
        </w:rPr>
        <w:t>юджетного</w:t>
      </w:r>
      <w:r w:rsidR="00FC30D6" w:rsidRPr="00FC30D6">
        <w:rPr>
          <w:rFonts w:eastAsiaTheme="minorHAnsi" w:cs="Arial"/>
          <w:szCs w:val="24"/>
          <w:lang w:eastAsia="en-US"/>
        </w:rPr>
        <w:t xml:space="preserve"> учета и составления б</w:t>
      </w:r>
      <w:r w:rsidR="00FC30D6">
        <w:rPr>
          <w:rFonts w:eastAsiaTheme="minorHAnsi" w:cs="Arial"/>
          <w:szCs w:val="24"/>
          <w:lang w:eastAsia="en-US"/>
        </w:rPr>
        <w:t>юджетн</w:t>
      </w:r>
      <w:r w:rsidR="00FC30D6" w:rsidRPr="00FC30D6">
        <w:rPr>
          <w:rFonts w:eastAsiaTheme="minorHAnsi" w:cs="Arial"/>
          <w:szCs w:val="24"/>
          <w:lang w:eastAsia="en-US"/>
        </w:rPr>
        <w:t>ой отчетности.</w:t>
      </w:r>
    </w:p>
    <w:p w14:paraId="5D92159A" w14:textId="4450FDC7" w:rsidR="00FD1EB7" w:rsidRPr="00FD1EB7" w:rsidRDefault="00817715" w:rsidP="00FD1EB7">
      <w:pPr>
        <w:autoSpaceDE w:val="0"/>
        <w:autoSpaceDN w:val="0"/>
        <w:adjustRightInd w:val="0"/>
        <w:ind w:firstLine="709"/>
        <w:jc w:val="both"/>
        <w:rPr>
          <w:rFonts w:eastAsiaTheme="minorHAnsi" w:cs="Arial"/>
          <w:szCs w:val="24"/>
          <w:lang w:eastAsia="en-US"/>
        </w:rPr>
      </w:pPr>
      <w:r w:rsidRPr="003E4BB9">
        <w:rPr>
          <w:rFonts w:eastAsiaTheme="minorHAnsi" w:cs="Arial"/>
          <w:szCs w:val="24"/>
          <w:lang w:eastAsia="en-US"/>
        </w:rPr>
        <w:t xml:space="preserve">- </w:t>
      </w:r>
      <w:r w:rsidR="00E95439" w:rsidRPr="003E4BB9">
        <w:rPr>
          <w:rFonts w:eastAsiaTheme="minorHAnsi" w:cs="Arial"/>
          <w:szCs w:val="24"/>
          <w:lang w:eastAsia="en-US"/>
        </w:rPr>
        <w:t>с</w:t>
      </w:r>
      <w:r w:rsidRPr="003E4BB9">
        <w:rPr>
          <w:rFonts w:eastAsiaTheme="minorHAnsi" w:cs="Arial"/>
          <w:szCs w:val="24"/>
          <w:lang w:eastAsia="en-US"/>
        </w:rPr>
        <w:t>видетельствующие об условиях хозяйственной деятельности, возникших после отчетной даты.</w:t>
      </w:r>
      <w:r w:rsidR="001114C7" w:rsidRPr="003E4BB9">
        <w:rPr>
          <w:rFonts w:eastAsiaTheme="minorHAnsi" w:cs="Arial"/>
          <w:szCs w:val="24"/>
          <w:lang w:eastAsia="en-US"/>
        </w:rPr>
        <w:t xml:space="preserve"> Это такие события как </w:t>
      </w:r>
      <w:r w:rsidR="00FD1EB7" w:rsidRPr="00FD1EB7">
        <w:rPr>
          <w:rFonts w:eastAsiaTheme="minorHAnsi" w:cs="Arial"/>
          <w:szCs w:val="24"/>
          <w:lang w:eastAsia="en-US"/>
        </w:rPr>
        <w:t>принятие решения о реорганизации или ликвидации (упразднении) Уполномоченного учреждения, субъекта централизованного учета, либо изменения типа государственного учреждения, о котором не было известно по состоянию на отчетную дату;</w:t>
      </w:r>
      <w:r w:rsidR="00FD1EB7">
        <w:rPr>
          <w:rFonts w:eastAsiaTheme="minorHAnsi" w:cs="Arial"/>
          <w:szCs w:val="24"/>
          <w:lang w:eastAsia="en-US"/>
        </w:rPr>
        <w:t xml:space="preserve"> </w:t>
      </w:r>
      <w:r w:rsidR="00FD1EB7" w:rsidRPr="00FD1EB7">
        <w:rPr>
          <w:rFonts w:eastAsiaTheme="minorHAnsi" w:cs="Arial"/>
          <w:szCs w:val="24"/>
          <w:lang w:eastAsia="en-US"/>
        </w:rPr>
        <w:t>существенное поступление или выбытие активов, связанное с операциями, инициированными в отчетном периоде;</w:t>
      </w:r>
      <w:r w:rsidR="00FD1EB7">
        <w:rPr>
          <w:rFonts w:eastAsiaTheme="minorHAnsi" w:cs="Arial"/>
          <w:szCs w:val="24"/>
          <w:lang w:eastAsia="en-US"/>
        </w:rPr>
        <w:t xml:space="preserve"> </w:t>
      </w:r>
      <w:r w:rsidR="00FD1EB7" w:rsidRPr="00FD1EB7">
        <w:rPr>
          <w:rFonts w:eastAsiaTheme="minorHAnsi" w:cs="Arial"/>
          <w:szCs w:val="24"/>
          <w:lang w:eastAsia="en-US"/>
        </w:rPr>
        <w:t>возникновение обстоятельств, в том числе чрезвычайных, в результате которых активы выбыли из владения, пользования и распоряжения Уполномоченного учреждения, субъекта централизованного учета вследствие их гибели и (или) уничтожения, в том числе помимо воли владельца, а также вследствие невозможности установления их местонахождения;</w:t>
      </w:r>
      <w:r w:rsidR="00FD1EB7">
        <w:rPr>
          <w:rFonts w:eastAsiaTheme="minorHAnsi" w:cs="Arial"/>
          <w:szCs w:val="24"/>
          <w:lang w:eastAsia="en-US"/>
        </w:rPr>
        <w:t xml:space="preserve"> </w:t>
      </w:r>
      <w:r w:rsidR="00FD1EB7" w:rsidRPr="00FD1EB7">
        <w:rPr>
          <w:rFonts w:eastAsiaTheme="minorHAnsi" w:cs="Arial"/>
          <w:szCs w:val="24"/>
          <w:lang w:eastAsia="en-US"/>
        </w:rPr>
        <w:t xml:space="preserve">публичные объявления об изменениях государственной политики, планов и намерений </w:t>
      </w:r>
      <w:r w:rsidR="00FD1EB7" w:rsidRPr="00FD1EB7">
        <w:rPr>
          <w:rFonts w:eastAsiaTheme="minorHAnsi" w:cs="Arial"/>
          <w:szCs w:val="24"/>
          <w:lang w:eastAsia="en-US"/>
        </w:rPr>
        <w:lastRenderedPageBreak/>
        <w:t>государственного органа, осуществляющего в отношении Уполномоченного учреждения, субъекта централизованного учета полномочия и функции учредителя (собственника), реализация которых в ближайшем будущем существенно окажет влияние на деятельность Уполномоченного учреждения, субъекта централизованного учета;</w:t>
      </w:r>
      <w:r w:rsidR="00FD1EB7">
        <w:rPr>
          <w:rFonts w:eastAsiaTheme="minorHAnsi" w:cs="Arial"/>
          <w:szCs w:val="24"/>
          <w:lang w:eastAsia="en-US"/>
        </w:rPr>
        <w:t xml:space="preserve"> </w:t>
      </w:r>
      <w:r w:rsidR="00FD1EB7" w:rsidRPr="00FD1EB7">
        <w:rPr>
          <w:rFonts w:eastAsiaTheme="minorHAnsi" w:cs="Arial"/>
          <w:szCs w:val="24"/>
          <w:lang w:eastAsia="en-US"/>
        </w:rPr>
        <w:t xml:space="preserve"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 в ближайшем будущем существенно повлияет на величину активов, обязательств, доходов и расходов </w:t>
      </w:r>
      <w:r w:rsidR="00FD1EB7">
        <w:rPr>
          <w:rFonts w:eastAsiaTheme="minorHAnsi" w:cs="Arial"/>
          <w:szCs w:val="24"/>
          <w:lang w:eastAsia="en-US"/>
        </w:rPr>
        <w:t xml:space="preserve">Уполномоченного учреждения, </w:t>
      </w:r>
      <w:r w:rsidR="00FD1EB7" w:rsidRPr="00FD1EB7">
        <w:rPr>
          <w:rFonts w:eastAsiaTheme="minorHAnsi" w:cs="Arial"/>
          <w:szCs w:val="24"/>
          <w:lang w:eastAsia="en-US"/>
        </w:rPr>
        <w:t xml:space="preserve">субъекта </w:t>
      </w:r>
      <w:r w:rsidR="00FD1EB7">
        <w:rPr>
          <w:rFonts w:eastAsiaTheme="minorHAnsi" w:cs="Arial"/>
          <w:szCs w:val="24"/>
          <w:lang w:eastAsia="en-US"/>
        </w:rPr>
        <w:t>централизованного учета</w:t>
      </w:r>
      <w:r w:rsidR="00FD1EB7" w:rsidRPr="00FD1EB7">
        <w:rPr>
          <w:rFonts w:eastAsiaTheme="minorHAnsi" w:cs="Arial"/>
          <w:szCs w:val="24"/>
          <w:lang w:eastAsia="en-US"/>
        </w:rPr>
        <w:t>;</w:t>
      </w:r>
      <w:r w:rsidR="00FD1EB7">
        <w:rPr>
          <w:rFonts w:eastAsiaTheme="minorHAnsi" w:cs="Arial"/>
          <w:szCs w:val="24"/>
          <w:lang w:eastAsia="en-US"/>
        </w:rPr>
        <w:t xml:space="preserve"> </w:t>
      </w:r>
      <w:r w:rsidR="00FD1EB7" w:rsidRPr="00FD1EB7">
        <w:rPr>
          <w:rFonts w:eastAsiaTheme="minorHAnsi" w:cs="Arial"/>
          <w:szCs w:val="24"/>
          <w:lang w:eastAsia="en-US"/>
        </w:rPr>
        <w:t>изменение величины активов и (или) обязательств, произошедшее в результате существенного изменения после отчетной даты курсов иностранных валют;</w:t>
      </w:r>
      <w:r w:rsidR="00FD1EB7">
        <w:rPr>
          <w:rFonts w:eastAsiaTheme="minorHAnsi" w:cs="Arial"/>
          <w:szCs w:val="24"/>
          <w:lang w:eastAsia="en-US"/>
        </w:rPr>
        <w:t xml:space="preserve"> </w:t>
      </w:r>
      <w:r w:rsidR="00FD1EB7" w:rsidRPr="00FD1EB7">
        <w:rPr>
          <w:rFonts w:eastAsiaTheme="minorHAnsi" w:cs="Arial"/>
          <w:szCs w:val="24"/>
          <w:lang w:eastAsia="en-US"/>
        </w:rPr>
        <w:t>принятие после отчетной даты решений о прощении долга по кредиту (займу, ссуде), возникшего до отчетной даты;</w:t>
      </w:r>
      <w:r w:rsidR="00FD1EB7">
        <w:rPr>
          <w:rFonts w:eastAsiaTheme="minorHAnsi" w:cs="Arial"/>
          <w:szCs w:val="24"/>
          <w:lang w:eastAsia="en-US"/>
        </w:rPr>
        <w:t xml:space="preserve"> </w:t>
      </w:r>
      <w:r w:rsidR="00FD1EB7" w:rsidRPr="00FD1EB7">
        <w:rPr>
          <w:rFonts w:eastAsiaTheme="minorHAnsi" w:cs="Arial"/>
          <w:szCs w:val="24"/>
          <w:lang w:eastAsia="en-US"/>
        </w:rPr>
        <w:t>начало судебного производства, связанного исключительно с событиями, произошедшими после отчетной даты.</w:t>
      </w:r>
    </w:p>
    <w:p w14:paraId="095C9699" w14:textId="77777777" w:rsidR="005E0F39" w:rsidRPr="003E4BB9" w:rsidRDefault="005E0F39" w:rsidP="00E95439">
      <w:pPr>
        <w:autoSpaceDE w:val="0"/>
        <w:autoSpaceDN w:val="0"/>
        <w:adjustRightInd w:val="0"/>
        <w:ind w:firstLine="540"/>
        <w:jc w:val="both"/>
        <w:rPr>
          <w:rFonts w:eastAsiaTheme="minorHAnsi" w:cs="Arial"/>
          <w:szCs w:val="24"/>
          <w:lang w:eastAsia="en-US"/>
        </w:rPr>
      </w:pPr>
    </w:p>
    <w:p w14:paraId="400A2653" w14:textId="010583BC" w:rsidR="005E0F39" w:rsidRDefault="005E0F39" w:rsidP="005E0F39">
      <w:pPr>
        <w:pStyle w:val="a4"/>
        <w:numPr>
          <w:ilvl w:val="0"/>
          <w:numId w:val="4"/>
        </w:numPr>
        <w:autoSpaceDE w:val="0"/>
        <w:autoSpaceDN w:val="0"/>
        <w:adjustRightInd w:val="0"/>
        <w:jc w:val="center"/>
        <w:rPr>
          <w:rFonts w:eastAsiaTheme="minorHAnsi" w:cs="Arial"/>
          <w:szCs w:val="24"/>
          <w:lang w:eastAsia="en-US"/>
        </w:rPr>
      </w:pPr>
      <w:r w:rsidRPr="003E4BB9">
        <w:rPr>
          <w:rFonts w:eastAsiaTheme="minorHAnsi" w:cs="Arial"/>
          <w:szCs w:val="24"/>
          <w:lang w:eastAsia="en-US"/>
        </w:rPr>
        <w:t xml:space="preserve">Порядок отражения в </w:t>
      </w:r>
      <w:r w:rsidR="00EC55C6">
        <w:rPr>
          <w:rFonts w:eastAsiaTheme="minorHAnsi" w:cs="Arial"/>
          <w:szCs w:val="24"/>
          <w:lang w:eastAsia="en-US"/>
        </w:rPr>
        <w:t xml:space="preserve">бюджетном </w:t>
      </w:r>
      <w:r w:rsidRPr="003E4BB9">
        <w:rPr>
          <w:rFonts w:eastAsiaTheme="minorHAnsi" w:cs="Arial"/>
          <w:szCs w:val="24"/>
          <w:lang w:eastAsia="en-US"/>
        </w:rPr>
        <w:t>учете событий после отчетной даты и раскрытие в б</w:t>
      </w:r>
      <w:r w:rsidR="00EC55C6">
        <w:rPr>
          <w:rFonts w:eastAsiaTheme="minorHAnsi" w:cs="Arial"/>
          <w:szCs w:val="24"/>
          <w:lang w:eastAsia="en-US"/>
        </w:rPr>
        <w:t>юджетн</w:t>
      </w:r>
      <w:r w:rsidRPr="003E4BB9">
        <w:rPr>
          <w:rFonts w:eastAsiaTheme="minorHAnsi" w:cs="Arial"/>
          <w:szCs w:val="24"/>
          <w:lang w:eastAsia="en-US"/>
        </w:rPr>
        <w:t>ой отчетности</w:t>
      </w:r>
    </w:p>
    <w:p w14:paraId="680707C8" w14:textId="58A5B53C" w:rsidR="00D01A53" w:rsidRDefault="0056645F" w:rsidP="0056645F">
      <w:pPr>
        <w:pStyle w:val="a4"/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 w:cs="Arial"/>
          <w:szCs w:val="24"/>
          <w:lang w:eastAsia="en-US"/>
        </w:rPr>
      </w:pPr>
      <w:r w:rsidRPr="003E4BB9">
        <w:rPr>
          <w:rFonts w:eastAsiaTheme="minorHAnsi" w:cs="Arial"/>
          <w:szCs w:val="24"/>
          <w:lang w:eastAsia="en-US"/>
        </w:rPr>
        <w:t xml:space="preserve">Отражение событий после отчетной даты в </w:t>
      </w:r>
      <w:r>
        <w:rPr>
          <w:rFonts w:eastAsiaTheme="minorHAnsi" w:cs="Arial"/>
          <w:szCs w:val="24"/>
          <w:lang w:eastAsia="en-US"/>
        </w:rPr>
        <w:t xml:space="preserve">бюджетном </w:t>
      </w:r>
      <w:r w:rsidRPr="003E4BB9">
        <w:rPr>
          <w:rFonts w:eastAsiaTheme="minorHAnsi" w:cs="Arial"/>
          <w:szCs w:val="24"/>
          <w:lang w:eastAsia="en-US"/>
        </w:rPr>
        <w:t>учете должно осуществляться следующим образом</w:t>
      </w:r>
      <w:r>
        <w:rPr>
          <w:rFonts w:eastAsiaTheme="minorHAnsi" w:cs="Arial"/>
          <w:szCs w:val="24"/>
          <w:lang w:eastAsia="en-US"/>
        </w:rPr>
        <w:t>:</w:t>
      </w:r>
    </w:p>
    <w:p w14:paraId="3B596E46" w14:textId="10D03F7C" w:rsidR="0056645F" w:rsidRDefault="0056645F" w:rsidP="0056645F">
      <w:pPr>
        <w:pStyle w:val="a4"/>
        <w:ind w:left="0" w:firstLine="709"/>
        <w:jc w:val="both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>с</w:t>
      </w:r>
      <w:r w:rsidRPr="0056645F">
        <w:rPr>
          <w:rFonts w:eastAsiaTheme="minorHAnsi" w:cs="Arial"/>
          <w:szCs w:val="24"/>
          <w:lang w:eastAsia="en-US"/>
        </w:rPr>
        <w:t>обытие, подтверждающее условия деятельности, в зависимости от его характера, отражается в б</w:t>
      </w:r>
      <w:r>
        <w:rPr>
          <w:rFonts w:eastAsiaTheme="minorHAnsi" w:cs="Arial"/>
          <w:szCs w:val="24"/>
          <w:lang w:eastAsia="en-US"/>
        </w:rPr>
        <w:t>юджетн</w:t>
      </w:r>
      <w:r w:rsidRPr="0056645F">
        <w:rPr>
          <w:rFonts w:eastAsiaTheme="minorHAnsi" w:cs="Arial"/>
          <w:szCs w:val="24"/>
          <w:lang w:eastAsia="en-US"/>
        </w:rPr>
        <w:t>ом учете последним днем отчетного периода путем оформления записей по счетам Рабочего плана счетов б</w:t>
      </w:r>
      <w:r>
        <w:rPr>
          <w:rFonts w:eastAsiaTheme="minorHAnsi" w:cs="Arial"/>
          <w:szCs w:val="24"/>
          <w:lang w:eastAsia="en-US"/>
        </w:rPr>
        <w:t>юджетн</w:t>
      </w:r>
      <w:r w:rsidRPr="0056645F">
        <w:rPr>
          <w:rFonts w:eastAsiaTheme="minorHAnsi" w:cs="Arial"/>
          <w:szCs w:val="24"/>
          <w:lang w:eastAsia="en-US"/>
        </w:rPr>
        <w:t xml:space="preserve">ого учета (до отражения бухгалтерских записей по завершению финансового года) - дополнительной бухгалтерской записи, либо при исправлении ошибок - дополнительной бухгалтерской записи, оформленной по способу "Красное </w:t>
      </w:r>
      <w:proofErr w:type="spellStart"/>
      <w:r w:rsidRPr="0056645F">
        <w:rPr>
          <w:rFonts w:eastAsiaTheme="minorHAnsi" w:cs="Arial"/>
          <w:szCs w:val="24"/>
          <w:lang w:eastAsia="en-US"/>
        </w:rPr>
        <w:t>сторно</w:t>
      </w:r>
      <w:proofErr w:type="spellEnd"/>
      <w:r w:rsidRPr="0056645F">
        <w:rPr>
          <w:rFonts w:eastAsiaTheme="minorHAnsi" w:cs="Arial"/>
          <w:szCs w:val="24"/>
          <w:lang w:eastAsia="en-US"/>
        </w:rPr>
        <w:t>", и допо</w:t>
      </w:r>
      <w:r>
        <w:rPr>
          <w:rFonts w:eastAsiaTheme="minorHAnsi" w:cs="Arial"/>
          <w:szCs w:val="24"/>
          <w:lang w:eastAsia="en-US"/>
        </w:rPr>
        <w:t>лнительной бухгалтерской записи;</w:t>
      </w:r>
    </w:p>
    <w:p w14:paraId="29F0AAAC" w14:textId="5953A59B" w:rsidR="0056645F" w:rsidRPr="0056645F" w:rsidRDefault="0056645F" w:rsidP="0056645F">
      <w:pPr>
        <w:pStyle w:val="a4"/>
        <w:ind w:left="0" w:firstLine="709"/>
        <w:jc w:val="both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>с</w:t>
      </w:r>
      <w:r w:rsidRPr="0056645F">
        <w:rPr>
          <w:rFonts w:eastAsiaTheme="minorHAnsi" w:cs="Arial"/>
          <w:szCs w:val="24"/>
          <w:lang w:eastAsia="en-US"/>
        </w:rPr>
        <w:t>обытие, указывающее на условия деятельности, отражается в бухгалтерском учете путем выполнения записей по счетам Рабочего плана счетов бухгалтерского учета в периоде, следующем за отчетным</w:t>
      </w:r>
      <w:r>
        <w:rPr>
          <w:rFonts w:eastAsiaTheme="minorHAnsi" w:cs="Arial"/>
          <w:szCs w:val="24"/>
          <w:lang w:eastAsia="en-US"/>
        </w:rPr>
        <w:t>;</w:t>
      </w:r>
    </w:p>
    <w:p w14:paraId="45557203" w14:textId="7DFC71C6" w:rsidR="0056645F" w:rsidRDefault="0056645F" w:rsidP="0056645F">
      <w:pPr>
        <w:pStyle w:val="a4"/>
        <w:autoSpaceDE w:val="0"/>
        <w:autoSpaceDN w:val="0"/>
        <w:adjustRightInd w:val="0"/>
        <w:ind w:left="0" w:firstLine="709"/>
        <w:jc w:val="both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>п</w:t>
      </w:r>
      <w:r w:rsidRPr="0056645F">
        <w:rPr>
          <w:rFonts w:eastAsiaTheme="minorHAnsi" w:cs="Arial"/>
          <w:szCs w:val="24"/>
          <w:lang w:eastAsia="en-US"/>
        </w:rPr>
        <w:t xml:space="preserve">о решению финансового органа публично-правового образования, главного распорядителя бюджетных средств, органа, осуществляющего в отношении </w:t>
      </w:r>
      <w:r>
        <w:rPr>
          <w:rFonts w:eastAsiaTheme="minorHAnsi" w:cs="Arial"/>
          <w:szCs w:val="24"/>
          <w:lang w:eastAsia="en-US"/>
        </w:rPr>
        <w:t>Уполномоченного</w:t>
      </w:r>
      <w:r w:rsidRPr="0056645F">
        <w:rPr>
          <w:rFonts w:eastAsiaTheme="minorHAnsi" w:cs="Arial"/>
          <w:szCs w:val="24"/>
          <w:lang w:eastAsia="en-US"/>
        </w:rPr>
        <w:t xml:space="preserve"> учреждения функции и полномочия учредителя, ошибка, обнаруженная до утверждения представленной ему б</w:t>
      </w:r>
      <w:r>
        <w:rPr>
          <w:rFonts w:eastAsiaTheme="minorHAnsi" w:cs="Arial"/>
          <w:szCs w:val="24"/>
          <w:lang w:eastAsia="en-US"/>
        </w:rPr>
        <w:t>юджетн</w:t>
      </w:r>
      <w:r w:rsidRPr="0056645F">
        <w:rPr>
          <w:rFonts w:eastAsiaTheme="minorHAnsi" w:cs="Arial"/>
          <w:szCs w:val="24"/>
          <w:lang w:eastAsia="en-US"/>
        </w:rPr>
        <w:t>ой отчетности и требующая внесения изменений в регистры б</w:t>
      </w:r>
      <w:r>
        <w:rPr>
          <w:rFonts w:eastAsiaTheme="minorHAnsi" w:cs="Arial"/>
          <w:szCs w:val="24"/>
          <w:lang w:eastAsia="en-US"/>
        </w:rPr>
        <w:t>юджетн</w:t>
      </w:r>
      <w:r w:rsidRPr="0056645F">
        <w:rPr>
          <w:rFonts w:eastAsiaTheme="minorHAnsi" w:cs="Arial"/>
          <w:szCs w:val="24"/>
          <w:lang w:eastAsia="en-US"/>
        </w:rPr>
        <w:t>ого учета (Журналы операций), в зависимости от ее характера отражается Уполномоченн</w:t>
      </w:r>
      <w:r>
        <w:rPr>
          <w:rFonts w:eastAsiaTheme="minorHAnsi" w:cs="Arial"/>
          <w:szCs w:val="24"/>
          <w:lang w:eastAsia="en-US"/>
        </w:rPr>
        <w:t>ым</w:t>
      </w:r>
      <w:r w:rsidRPr="0056645F">
        <w:rPr>
          <w:rFonts w:eastAsiaTheme="minorHAnsi" w:cs="Arial"/>
          <w:szCs w:val="24"/>
          <w:lang w:eastAsia="en-US"/>
        </w:rPr>
        <w:t xml:space="preserve"> учреждени</w:t>
      </w:r>
      <w:r>
        <w:rPr>
          <w:rFonts w:eastAsiaTheme="minorHAnsi" w:cs="Arial"/>
          <w:szCs w:val="24"/>
          <w:lang w:eastAsia="en-US"/>
        </w:rPr>
        <w:t xml:space="preserve">ем </w:t>
      </w:r>
      <w:r w:rsidRPr="0056645F">
        <w:rPr>
          <w:rFonts w:eastAsiaTheme="minorHAnsi" w:cs="Arial"/>
          <w:szCs w:val="24"/>
          <w:lang w:eastAsia="en-US"/>
        </w:rPr>
        <w:t xml:space="preserve">последним днем отчетного периода дополнительной бухгалтерской записью, либо бухгалтерской записью, оформленной по способу "Красное </w:t>
      </w:r>
      <w:proofErr w:type="spellStart"/>
      <w:r w:rsidRPr="0056645F">
        <w:rPr>
          <w:rFonts w:eastAsiaTheme="minorHAnsi" w:cs="Arial"/>
          <w:szCs w:val="24"/>
          <w:lang w:eastAsia="en-US"/>
        </w:rPr>
        <w:t>сторно</w:t>
      </w:r>
      <w:proofErr w:type="spellEnd"/>
      <w:r w:rsidRPr="0056645F">
        <w:rPr>
          <w:rFonts w:eastAsiaTheme="minorHAnsi" w:cs="Arial"/>
          <w:szCs w:val="24"/>
          <w:lang w:eastAsia="en-US"/>
        </w:rPr>
        <w:t>", и (или) дополнительной бухгалтерской записью.</w:t>
      </w:r>
    </w:p>
    <w:p w14:paraId="4A45F9EF" w14:textId="77777777" w:rsidR="00D73CFD" w:rsidRDefault="005E0F39" w:rsidP="00AB6A7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szCs w:val="24"/>
          <w:lang w:eastAsia="en-US"/>
        </w:rPr>
      </w:pPr>
      <w:r w:rsidRPr="003E4BB9">
        <w:rPr>
          <w:rFonts w:eastAsiaTheme="minorHAnsi" w:cs="Arial"/>
          <w:szCs w:val="24"/>
          <w:lang w:eastAsia="en-US"/>
        </w:rPr>
        <w:t>2.</w:t>
      </w:r>
      <w:r w:rsidR="00D73CFD">
        <w:rPr>
          <w:rFonts w:eastAsiaTheme="minorHAnsi" w:cs="Arial"/>
          <w:szCs w:val="24"/>
          <w:lang w:eastAsia="en-US"/>
        </w:rPr>
        <w:t>2</w:t>
      </w:r>
      <w:r w:rsidR="00E70732" w:rsidRPr="003E4BB9">
        <w:rPr>
          <w:rFonts w:eastAsiaTheme="minorHAnsi" w:cs="Arial"/>
          <w:szCs w:val="24"/>
          <w:lang w:eastAsia="en-US"/>
        </w:rPr>
        <w:t xml:space="preserve">. </w:t>
      </w:r>
      <w:r w:rsidR="00D73CFD">
        <w:rPr>
          <w:rFonts w:eastAsiaTheme="minorHAnsi" w:cs="Arial"/>
          <w:szCs w:val="24"/>
          <w:lang w:eastAsia="en-US"/>
        </w:rPr>
        <w:t>Р</w:t>
      </w:r>
      <w:r w:rsidR="00D73CFD" w:rsidRPr="00D73CFD">
        <w:rPr>
          <w:rFonts w:eastAsiaTheme="minorHAnsi" w:cs="Arial"/>
          <w:szCs w:val="24"/>
          <w:lang w:eastAsia="en-US"/>
        </w:rPr>
        <w:t>аскрытие информации</w:t>
      </w:r>
      <w:r w:rsidR="00F42383" w:rsidRPr="003E4BB9">
        <w:rPr>
          <w:rFonts w:eastAsiaTheme="minorHAnsi" w:cs="Arial"/>
          <w:szCs w:val="24"/>
          <w:lang w:eastAsia="en-US"/>
        </w:rPr>
        <w:t xml:space="preserve"> </w:t>
      </w:r>
      <w:r w:rsidR="00D73CFD">
        <w:rPr>
          <w:rFonts w:eastAsiaTheme="minorHAnsi" w:cs="Arial"/>
          <w:szCs w:val="24"/>
          <w:lang w:eastAsia="en-US"/>
        </w:rPr>
        <w:t xml:space="preserve">о </w:t>
      </w:r>
      <w:r w:rsidR="00F42383" w:rsidRPr="003E4BB9">
        <w:rPr>
          <w:rFonts w:eastAsiaTheme="minorHAnsi" w:cs="Arial"/>
          <w:szCs w:val="24"/>
          <w:lang w:eastAsia="en-US"/>
        </w:rPr>
        <w:t>событи</w:t>
      </w:r>
      <w:r w:rsidR="00D73CFD">
        <w:rPr>
          <w:rFonts w:eastAsiaTheme="minorHAnsi" w:cs="Arial"/>
          <w:szCs w:val="24"/>
          <w:lang w:eastAsia="en-US"/>
        </w:rPr>
        <w:t>ях</w:t>
      </w:r>
      <w:r w:rsidR="00F42383" w:rsidRPr="003E4BB9">
        <w:rPr>
          <w:rFonts w:eastAsiaTheme="minorHAnsi" w:cs="Arial"/>
          <w:szCs w:val="24"/>
          <w:lang w:eastAsia="en-US"/>
        </w:rPr>
        <w:t xml:space="preserve"> после отчетной даты в </w:t>
      </w:r>
      <w:r w:rsidR="00EC55C6">
        <w:rPr>
          <w:rFonts w:eastAsiaTheme="minorHAnsi" w:cs="Arial"/>
          <w:szCs w:val="24"/>
          <w:lang w:eastAsia="en-US"/>
        </w:rPr>
        <w:t>бюджетно</w:t>
      </w:r>
      <w:r w:rsidR="00D73CFD">
        <w:rPr>
          <w:rFonts w:eastAsiaTheme="minorHAnsi" w:cs="Arial"/>
          <w:szCs w:val="24"/>
          <w:lang w:eastAsia="en-US"/>
        </w:rPr>
        <w:t>й</w:t>
      </w:r>
      <w:r w:rsidR="00EC55C6">
        <w:rPr>
          <w:rFonts w:eastAsiaTheme="minorHAnsi" w:cs="Arial"/>
          <w:szCs w:val="24"/>
          <w:lang w:eastAsia="en-US"/>
        </w:rPr>
        <w:t xml:space="preserve"> </w:t>
      </w:r>
      <w:r w:rsidR="00F42383" w:rsidRPr="003E4BB9">
        <w:rPr>
          <w:rFonts w:eastAsiaTheme="minorHAnsi" w:cs="Arial"/>
          <w:szCs w:val="24"/>
          <w:lang w:eastAsia="en-US"/>
        </w:rPr>
        <w:t>отчетности</w:t>
      </w:r>
      <w:r w:rsidR="00D73CFD">
        <w:rPr>
          <w:rFonts w:eastAsiaTheme="minorHAnsi" w:cs="Arial"/>
          <w:szCs w:val="24"/>
          <w:lang w:eastAsia="en-US"/>
        </w:rPr>
        <w:t>.</w:t>
      </w:r>
    </w:p>
    <w:p w14:paraId="26832B32" w14:textId="5AA4375F" w:rsidR="00D73CFD" w:rsidRDefault="00D73CFD" w:rsidP="00D73CFD">
      <w:pPr>
        <w:autoSpaceDE w:val="0"/>
        <w:autoSpaceDN w:val="0"/>
        <w:adjustRightInd w:val="0"/>
        <w:ind w:firstLine="540"/>
        <w:jc w:val="both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>- событие, подтверждающее условия деятельности, отражается в бюджетной отчетности за отчетный период, сформированной на основе данных бюджетного учета, с учетом отражения указанного события после отчетной даты. В Пояснительной записке к бюджетной отчетности отражается информация об условиях хозяйственной деятельности на отчетную дату с учетом событий после отчетной даты по результатам отражения которых сформированы показатели бюджетной отчетности;</w:t>
      </w:r>
    </w:p>
    <w:p w14:paraId="68ED1877" w14:textId="2C5A45CC" w:rsidR="00D73CFD" w:rsidRDefault="00D73CFD" w:rsidP="00D73CFD">
      <w:pPr>
        <w:autoSpaceDE w:val="0"/>
        <w:autoSpaceDN w:val="0"/>
        <w:adjustRightInd w:val="0"/>
        <w:ind w:firstLine="540"/>
        <w:jc w:val="both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>- и</w:t>
      </w:r>
      <w:r w:rsidRPr="00D73CFD">
        <w:rPr>
          <w:rFonts w:eastAsiaTheme="minorHAnsi" w:cs="Arial"/>
          <w:szCs w:val="24"/>
          <w:lang w:eastAsia="en-US"/>
        </w:rPr>
        <w:t>нформация о событиях, указывающих на условия деятельности, отражается в Пояснительной записке, представляем</w:t>
      </w:r>
      <w:r>
        <w:rPr>
          <w:rFonts w:eastAsiaTheme="minorHAnsi" w:cs="Arial"/>
          <w:szCs w:val="24"/>
          <w:lang w:eastAsia="en-US"/>
        </w:rPr>
        <w:t>ой</w:t>
      </w:r>
      <w:r w:rsidRPr="00D73CFD">
        <w:rPr>
          <w:rFonts w:eastAsiaTheme="minorHAnsi" w:cs="Arial"/>
          <w:szCs w:val="24"/>
          <w:lang w:eastAsia="en-US"/>
        </w:rPr>
        <w:t xml:space="preserve"> в составе полного комплекта б</w:t>
      </w:r>
      <w:r>
        <w:rPr>
          <w:rFonts w:eastAsiaTheme="minorHAnsi" w:cs="Arial"/>
          <w:szCs w:val="24"/>
          <w:lang w:eastAsia="en-US"/>
        </w:rPr>
        <w:t>юджет</w:t>
      </w:r>
      <w:r w:rsidR="00690508">
        <w:rPr>
          <w:rFonts w:eastAsiaTheme="minorHAnsi" w:cs="Arial"/>
          <w:szCs w:val="24"/>
          <w:lang w:eastAsia="en-US"/>
        </w:rPr>
        <w:t>н</w:t>
      </w:r>
      <w:r w:rsidRPr="00D73CFD">
        <w:rPr>
          <w:rFonts w:eastAsiaTheme="minorHAnsi" w:cs="Arial"/>
          <w:szCs w:val="24"/>
          <w:lang w:eastAsia="en-US"/>
        </w:rPr>
        <w:t>ой отчетности за отчетный период.</w:t>
      </w:r>
      <w:r>
        <w:rPr>
          <w:rFonts w:eastAsiaTheme="minorHAnsi" w:cs="Arial"/>
          <w:szCs w:val="24"/>
          <w:lang w:eastAsia="en-US"/>
        </w:rPr>
        <w:t xml:space="preserve"> </w:t>
      </w:r>
      <w:r w:rsidRPr="00D73CFD">
        <w:rPr>
          <w:rFonts w:eastAsiaTheme="minorHAnsi" w:cs="Arial"/>
          <w:szCs w:val="24"/>
          <w:lang w:eastAsia="en-US"/>
        </w:rPr>
        <w:t xml:space="preserve">Раскрытию подлежат краткое описание событий после отчетной даты и оценка последствий их наступления в денежном </w:t>
      </w:r>
      <w:r w:rsidRPr="00D73CFD">
        <w:rPr>
          <w:rFonts w:eastAsiaTheme="minorHAnsi" w:cs="Arial"/>
          <w:szCs w:val="24"/>
          <w:lang w:eastAsia="en-US"/>
        </w:rPr>
        <w:lastRenderedPageBreak/>
        <w:t>выражении. Если оценка в денежном выражении не является возможной, факт и причины этого также подлежат раскрытию в Пояснительной записке, представляем</w:t>
      </w:r>
      <w:r>
        <w:rPr>
          <w:rFonts w:eastAsiaTheme="minorHAnsi" w:cs="Arial"/>
          <w:szCs w:val="24"/>
          <w:lang w:eastAsia="en-US"/>
        </w:rPr>
        <w:t>ой</w:t>
      </w:r>
      <w:r w:rsidRPr="00D73CFD">
        <w:rPr>
          <w:rFonts w:eastAsiaTheme="minorHAnsi" w:cs="Arial"/>
          <w:szCs w:val="24"/>
          <w:lang w:eastAsia="en-US"/>
        </w:rPr>
        <w:t xml:space="preserve"> в составе полного комплекта </w:t>
      </w:r>
      <w:r>
        <w:rPr>
          <w:rFonts w:eastAsiaTheme="minorHAnsi" w:cs="Arial"/>
          <w:szCs w:val="24"/>
          <w:lang w:eastAsia="en-US"/>
        </w:rPr>
        <w:t>бюджетной</w:t>
      </w:r>
      <w:r w:rsidRPr="00D73CFD">
        <w:rPr>
          <w:rFonts w:eastAsiaTheme="minorHAnsi" w:cs="Arial"/>
          <w:szCs w:val="24"/>
          <w:lang w:eastAsia="en-US"/>
        </w:rPr>
        <w:t xml:space="preserve"> отчетности</w:t>
      </w:r>
      <w:r>
        <w:rPr>
          <w:rFonts w:eastAsiaTheme="minorHAnsi" w:cs="Arial"/>
          <w:szCs w:val="24"/>
          <w:lang w:eastAsia="en-US"/>
        </w:rPr>
        <w:t>;</w:t>
      </w:r>
    </w:p>
    <w:p w14:paraId="0AC5E652" w14:textId="4A9950F6" w:rsidR="00D73CFD" w:rsidRDefault="00D73CFD" w:rsidP="00D73CFD">
      <w:pPr>
        <w:autoSpaceDE w:val="0"/>
        <w:autoSpaceDN w:val="0"/>
        <w:adjustRightInd w:val="0"/>
        <w:ind w:firstLine="540"/>
        <w:jc w:val="both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>- в</w:t>
      </w:r>
      <w:r w:rsidRPr="00D73CFD">
        <w:rPr>
          <w:rFonts w:eastAsiaTheme="minorHAnsi" w:cs="Arial"/>
          <w:szCs w:val="24"/>
          <w:lang w:eastAsia="en-US"/>
        </w:rPr>
        <w:t xml:space="preserve"> случае, если для соблюдения сроков представления б</w:t>
      </w:r>
      <w:r>
        <w:rPr>
          <w:rFonts w:eastAsiaTheme="minorHAnsi" w:cs="Arial"/>
          <w:szCs w:val="24"/>
          <w:lang w:eastAsia="en-US"/>
        </w:rPr>
        <w:t>юджетн</w:t>
      </w:r>
      <w:r w:rsidRPr="00D73CFD">
        <w:rPr>
          <w:rFonts w:eastAsiaTheme="minorHAnsi" w:cs="Arial"/>
          <w:szCs w:val="24"/>
          <w:lang w:eastAsia="en-US"/>
        </w:rPr>
        <w:t>ой отчетности и (или) в связи с поздним поступлением в пределах срока формирования и представления б</w:t>
      </w:r>
      <w:r>
        <w:rPr>
          <w:rFonts w:eastAsiaTheme="minorHAnsi" w:cs="Arial"/>
          <w:szCs w:val="24"/>
          <w:lang w:eastAsia="en-US"/>
        </w:rPr>
        <w:t>юджетн</w:t>
      </w:r>
      <w:r w:rsidRPr="00D73CFD">
        <w:rPr>
          <w:rFonts w:eastAsiaTheme="minorHAnsi" w:cs="Arial"/>
          <w:szCs w:val="24"/>
          <w:lang w:eastAsia="en-US"/>
        </w:rPr>
        <w:t>ой отчетности первичных учетных документов информация о событии после отчетной даты не отражается в б</w:t>
      </w:r>
      <w:r>
        <w:rPr>
          <w:rFonts w:eastAsiaTheme="minorHAnsi" w:cs="Arial"/>
          <w:szCs w:val="24"/>
          <w:lang w:eastAsia="en-US"/>
        </w:rPr>
        <w:t>юджетн</w:t>
      </w:r>
      <w:r w:rsidRPr="00D73CFD">
        <w:rPr>
          <w:rFonts w:eastAsiaTheme="minorHAnsi" w:cs="Arial"/>
          <w:szCs w:val="24"/>
          <w:lang w:eastAsia="en-US"/>
        </w:rPr>
        <w:t>ом учете и (или) не используется при формировании показателей б</w:t>
      </w:r>
      <w:r>
        <w:rPr>
          <w:rFonts w:eastAsiaTheme="minorHAnsi" w:cs="Arial"/>
          <w:szCs w:val="24"/>
          <w:lang w:eastAsia="en-US"/>
        </w:rPr>
        <w:t>юджетн</w:t>
      </w:r>
      <w:r w:rsidRPr="00D73CFD">
        <w:rPr>
          <w:rFonts w:eastAsiaTheme="minorHAnsi" w:cs="Arial"/>
          <w:szCs w:val="24"/>
          <w:lang w:eastAsia="en-US"/>
        </w:rPr>
        <w:t>ой отчетности, описание указанного события и его оценка в денежном выражении приводятся в сопроводительном документе к б</w:t>
      </w:r>
      <w:r>
        <w:rPr>
          <w:rFonts w:eastAsiaTheme="minorHAnsi" w:cs="Arial"/>
          <w:szCs w:val="24"/>
          <w:lang w:eastAsia="en-US"/>
        </w:rPr>
        <w:t>юджетн</w:t>
      </w:r>
      <w:r w:rsidRPr="00D73CFD">
        <w:rPr>
          <w:rFonts w:eastAsiaTheme="minorHAnsi" w:cs="Arial"/>
          <w:szCs w:val="24"/>
          <w:lang w:eastAsia="en-US"/>
        </w:rPr>
        <w:t>ой отчетности при ее представлении, либо раскрывается в Пояснительной записке к б</w:t>
      </w:r>
      <w:r w:rsidR="005D78D7">
        <w:rPr>
          <w:rFonts w:eastAsiaTheme="minorHAnsi" w:cs="Arial"/>
          <w:szCs w:val="24"/>
          <w:lang w:eastAsia="en-US"/>
        </w:rPr>
        <w:t>юджетн</w:t>
      </w:r>
      <w:r w:rsidRPr="00D73CFD">
        <w:rPr>
          <w:rFonts w:eastAsiaTheme="minorHAnsi" w:cs="Arial"/>
          <w:szCs w:val="24"/>
          <w:lang w:eastAsia="en-US"/>
        </w:rPr>
        <w:t>ой отчетности.</w:t>
      </w:r>
      <w:r>
        <w:rPr>
          <w:rFonts w:eastAsiaTheme="minorHAnsi" w:cs="Arial"/>
          <w:szCs w:val="24"/>
          <w:lang w:eastAsia="en-US"/>
        </w:rPr>
        <w:t xml:space="preserve"> </w:t>
      </w:r>
      <w:r w:rsidRPr="00D73CFD">
        <w:rPr>
          <w:rFonts w:eastAsiaTheme="minorHAnsi" w:cs="Arial"/>
          <w:szCs w:val="24"/>
          <w:lang w:eastAsia="en-US"/>
        </w:rPr>
        <w:t>В случае, если в период между датой подписания б</w:t>
      </w:r>
      <w:r w:rsidR="005D78D7">
        <w:rPr>
          <w:rFonts w:eastAsiaTheme="minorHAnsi" w:cs="Arial"/>
          <w:szCs w:val="24"/>
          <w:lang w:eastAsia="en-US"/>
        </w:rPr>
        <w:t>юджетн</w:t>
      </w:r>
      <w:r w:rsidRPr="00D73CFD">
        <w:rPr>
          <w:rFonts w:eastAsiaTheme="minorHAnsi" w:cs="Arial"/>
          <w:szCs w:val="24"/>
          <w:lang w:eastAsia="en-US"/>
        </w:rPr>
        <w:t xml:space="preserve">ой отчетности и датой ее принятия (утверждения) получена новая информация о событии после отчетной даты и (или) произошло (выявлено) событие, которое в ближайшем будущем окажет существенное влияние на финансовое положение, финансовый результат и (или) движение денежных средств </w:t>
      </w:r>
      <w:r w:rsidR="005D78D7">
        <w:rPr>
          <w:rFonts w:eastAsiaTheme="minorHAnsi" w:cs="Arial"/>
          <w:szCs w:val="24"/>
          <w:lang w:eastAsia="en-US"/>
        </w:rPr>
        <w:t>Уполномоченного учреждения, субъекта централизованного учета</w:t>
      </w:r>
      <w:r w:rsidRPr="00D73CFD">
        <w:rPr>
          <w:rFonts w:eastAsiaTheme="minorHAnsi" w:cs="Arial"/>
          <w:szCs w:val="24"/>
          <w:lang w:eastAsia="en-US"/>
        </w:rPr>
        <w:t>, описание такого события после отчетной даты и его оценка в денежном выражении доводятся до пользователей б</w:t>
      </w:r>
      <w:r w:rsidR="005D78D7">
        <w:rPr>
          <w:rFonts w:eastAsiaTheme="minorHAnsi" w:cs="Arial"/>
          <w:szCs w:val="24"/>
          <w:lang w:eastAsia="en-US"/>
        </w:rPr>
        <w:t>юджетной</w:t>
      </w:r>
      <w:r w:rsidRPr="00D73CFD">
        <w:rPr>
          <w:rFonts w:eastAsiaTheme="minorHAnsi" w:cs="Arial"/>
          <w:szCs w:val="24"/>
          <w:lang w:eastAsia="en-US"/>
        </w:rPr>
        <w:t xml:space="preserve"> отчетности, которым она представляется, дополнительно.</w:t>
      </w:r>
    </w:p>
    <w:p w14:paraId="76C3C328" w14:textId="369FD279" w:rsidR="005D78D7" w:rsidRDefault="005D78D7" w:rsidP="00D73CFD">
      <w:pPr>
        <w:autoSpaceDE w:val="0"/>
        <w:autoSpaceDN w:val="0"/>
        <w:adjustRightInd w:val="0"/>
        <w:ind w:firstLine="540"/>
        <w:jc w:val="both"/>
        <w:rPr>
          <w:rFonts w:eastAsiaTheme="minorHAnsi" w:cs="Arial"/>
          <w:szCs w:val="24"/>
          <w:lang w:eastAsia="en-US"/>
        </w:rPr>
      </w:pPr>
      <w:r>
        <w:rPr>
          <w:rFonts w:eastAsiaTheme="minorHAnsi" w:cs="Arial"/>
          <w:szCs w:val="24"/>
          <w:lang w:eastAsia="en-US"/>
        </w:rPr>
        <w:t>- е</w:t>
      </w:r>
      <w:r w:rsidRPr="005D78D7">
        <w:rPr>
          <w:rFonts w:eastAsiaTheme="minorHAnsi" w:cs="Arial"/>
          <w:szCs w:val="24"/>
          <w:lang w:eastAsia="en-US"/>
        </w:rPr>
        <w:t xml:space="preserve">сли по состоянию на отчетную дату допущение непрерывности деятельности перестает быть применимым к деятельности Уполномоченного учреждения, субъекта централизованного учета в связи с его реорганизацией или ликвидацией (упразднением), </w:t>
      </w:r>
      <w:r>
        <w:rPr>
          <w:rFonts w:eastAsiaTheme="minorHAnsi" w:cs="Arial"/>
          <w:szCs w:val="24"/>
          <w:lang w:eastAsia="en-US"/>
        </w:rPr>
        <w:t>бюджетная</w:t>
      </w:r>
      <w:r w:rsidRPr="005D78D7">
        <w:rPr>
          <w:rFonts w:eastAsiaTheme="minorHAnsi" w:cs="Arial"/>
          <w:szCs w:val="24"/>
          <w:lang w:eastAsia="en-US"/>
        </w:rPr>
        <w:t xml:space="preserve"> отчетность формируется с учетом особенностей, предусмотренных нормативными правовыми актами, регулирующими ведение б</w:t>
      </w:r>
      <w:r>
        <w:rPr>
          <w:rFonts w:eastAsiaTheme="minorHAnsi" w:cs="Arial"/>
          <w:szCs w:val="24"/>
          <w:lang w:eastAsia="en-US"/>
        </w:rPr>
        <w:t>юджетн</w:t>
      </w:r>
      <w:r w:rsidRPr="005D78D7">
        <w:rPr>
          <w:rFonts w:eastAsiaTheme="minorHAnsi" w:cs="Arial"/>
          <w:szCs w:val="24"/>
          <w:lang w:eastAsia="en-US"/>
        </w:rPr>
        <w:t>ого учета и составление б</w:t>
      </w:r>
      <w:r>
        <w:rPr>
          <w:rFonts w:eastAsiaTheme="minorHAnsi" w:cs="Arial"/>
          <w:szCs w:val="24"/>
          <w:lang w:eastAsia="en-US"/>
        </w:rPr>
        <w:t>юджетн</w:t>
      </w:r>
      <w:r w:rsidRPr="005D78D7">
        <w:rPr>
          <w:rFonts w:eastAsiaTheme="minorHAnsi" w:cs="Arial"/>
          <w:szCs w:val="24"/>
          <w:lang w:eastAsia="en-US"/>
        </w:rPr>
        <w:t>ой отчетности.</w:t>
      </w:r>
      <w:r w:rsidRPr="005D78D7">
        <w:t xml:space="preserve"> </w:t>
      </w:r>
      <w:r w:rsidRPr="005D78D7">
        <w:rPr>
          <w:rFonts w:eastAsiaTheme="minorHAnsi" w:cs="Arial"/>
          <w:szCs w:val="24"/>
          <w:lang w:eastAsia="en-US"/>
        </w:rPr>
        <w:t xml:space="preserve">Если решение о реорганизации или ликвидации (упразднении) Уполномоченного учреждения, субъекта централизованного учета принято в период между отчетной датой и датой подписания </w:t>
      </w:r>
      <w:r>
        <w:rPr>
          <w:rFonts w:eastAsiaTheme="minorHAnsi" w:cs="Arial"/>
          <w:szCs w:val="24"/>
          <w:lang w:eastAsia="en-US"/>
        </w:rPr>
        <w:t>бюджетной</w:t>
      </w:r>
      <w:r w:rsidRPr="005D78D7">
        <w:rPr>
          <w:rFonts w:eastAsiaTheme="minorHAnsi" w:cs="Arial"/>
          <w:szCs w:val="24"/>
          <w:lang w:eastAsia="en-US"/>
        </w:rPr>
        <w:t xml:space="preserve"> отчетности за отчетный период, информация об указанном событии раскрывается в б</w:t>
      </w:r>
      <w:r>
        <w:rPr>
          <w:rFonts w:eastAsiaTheme="minorHAnsi" w:cs="Arial"/>
          <w:szCs w:val="24"/>
          <w:lang w:eastAsia="en-US"/>
        </w:rPr>
        <w:t>юджетной</w:t>
      </w:r>
      <w:r w:rsidRPr="005D78D7">
        <w:rPr>
          <w:rFonts w:eastAsiaTheme="minorHAnsi" w:cs="Arial"/>
          <w:szCs w:val="24"/>
          <w:lang w:eastAsia="en-US"/>
        </w:rPr>
        <w:t xml:space="preserve"> отчетности</w:t>
      </w:r>
      <w:r>
        <w:rPr>
          <w:rFonts w:eastAsiaTheme="minorHAnsi" w:cs="Arial"/>
          <w:szCs w:val="24"/>
          <w:lang w:eastAsia="en-US"/>
        </w:rPr>
        <w:t>, а именно:</w:t>
      </w:r>
      <w:r w:rsidR="00690508">
        <w:rPr>
          <w:rFonts w:eastAsiaTheme="minorHAnsi" w:cs="Arial"/>
          <w:szCs w:val="24"/>
          <w:lang w:eastAsia="en-US"/>
        </w:rPr>
        <w:t xml:space="preserve"> </w:t>
      </w:r>
      <w:r>
        <w:rPr>
          <w:rFonts w:eastAsiaTheme="minorHAnsi" w:cs="Arial"/>
          <w:szCs w:val="24"/>
          <w:lang w:eastAsia="en-US"/>
        </w:rPr>
        <w:t>отражается в По</w:t>
      </w:r>
      <w:r w:rsidR="00690508">
        <w:rPr>
          <w:rFonts w:eastAsiaTheme="minorHAnsi" w:cs="Arial"/>
          <w:szCs w:val="24"/>
          <w:lang w:eastAsia="en-US"/>
        </w:rPr>
        <w:t>я</w:t>
      </w:r>
      <w:r>
        <w:rPr>
          <w:rFonts w:eastAsiaTheme="minorHAnsi" w:cs="Arial"/>
          <w:szCs w:val="24"/>
          <w:lang w:eastAsia="en-US"/>
        </w:rPr>
        <w:t>снительной записке к бюджетной отчетности</w:t>
      </w:r>
      <w:r w:rsidRPr="005D78D7">
        <w:rPr>
          <w:rFonts w:eastAsiaTheme="minorHAnsi" w:cs="Arial"/>
          <w:szCs w:val="24"/>
          <w:lang w:eastAsia="en-US"/>
        </w:rPr>
        <w:t xml:space="preserve"> </w:t>
      </w:r>
      <w:r>
        <w:rPr>
          <w:rFonts w:eastAsiaTheme="minorHAnsi" w:cs="Arial"/>
          <w:szCs w:val="24"/>
          <w:lang w:eastAsia="en-US"/>
        </w:rPr>
        <w:t xml:space="preserve">с </w:t>
      </w:r>
      <w:r w:rsidRPr="005D78D7">
        <w:rPr>
          <w:rFonts w:eastAsiaTheme="minorHAnsi" w:cs="Arial"/>
          <w:szCs w:val="24"/>
          <w:lang w:eastAsia="en-US"/>
        </w:rPr>
        <w:t>кратк</w:t>
      </w:r>
      <w:r>
        <w:rPr>
          <w:rFonts w:eastAsiaTheme="minorHAnsi" w:cs="Arial"/>
          <w:szCs w:val="24"/>
          <w:lang w:eastAsia="en-US"/>
        </w:rPr>
        <w:t>им</w:t>
      </w:r>
      <w:r w:rsidRPr="005D78D7">
        <w:rPr>
          <w:rFonts w:eastAsiaTheme="minorHAnsi" w:cs="Arial"/>
          <w:szCs w:val="24"/>
          <w:lang w:eastAsia="en-US"/>
        </w:rPr>
        <w:t xml:space="preserve"> описание</w:t>
      </w:r>
      <w:r>
        <w:rPr>
          <w:rFonts w:eastAsiaTheme="minorHAnsi" w:cs="Arial"/>
          <w:szCs w:val="24"/>
          <w:lang w:eastAsia="en-US"/>
        </w:rPr>
        <w:t>м</w:t>
      </w:r>
      <w:r w:rsidRPr="005D78D7">
        <w:rPr>
          <w:rFonts w:eastAsiaTheme="minorHAnsi" w:cs="Arial"/>
          <w:szCs w:val="24"/>
          <w:lang w:eastAsia="en-US"/>
        </w:rPr>
        <w:t xml:space="preserve"> (характеристик</w:t>
      </w:r>
      <w:r>
        <w:rPr>
          <w:rFonts w:eastAsiaTheme="minorHAnsi" w:cs="Arial"/>
          <w:szCs w:val="24"/>
          <w:lang w:eastAsia="en-US"/>
        </w:rPr>
        <w:t>ой</w:t>
      </w:r>
      <w:r w:rsidRPr="005D78D7">
        <w:rPr>
          <w:rFonts w:eastAsiaTheme="minorHAnsi" w:cs="Arial"/>
          <w:szCs w:val="24"/>
          <w:lang w:eastAsia="en-US"/>
        </w:rPr>
        <w:t>) событий после отчетной даты и оценк</w:t>
      </w:r>
      <w:r w:rsidR="00690508">
        <w:rPr>
          <w:rFonts w:eastAsiaTheme="minorHAnsi" w:cs="Arial"/>
          <w:szCs w:val="24"/>
          <w:lang w:eastAsia="en-US"/>
        </w:rPr>
        <w:t>ой</w:t>
      </w:r>
      <w:r w:rsidRPr="005D78D7">
        <w:rPr>
          <w:rFonts w:eastAsiaTheme="minorHAnsi" w:cs="Arial"/>
          <w:szCs w:val="24"/>
          <w:lang w:eastAsia="en-US"/>
        </w:rPr>
        <w:t xml:space="preserve"> последствий их наступления в денежном выражении</w:t>
      </w:r>
      <w:r w:rsidR="00690508">
        <w:rPr>
          <w:rFonts w:eastAsiaTheme="minorHAnsi" w:cs="Arial"/>
          <w:szCs w:val="24"/>
          <w:lang w:eastAsia="en-US"/>
        </w:rPr>
        <w:t>.</w:t>
      </w:r>
      <w:r w:rsidRPr="005D78D7">
        <w:rPr>
          <w:rFonts w:eastAsiaTheme="minorHAnsi" w:cs="Arial"/>
          <w:szCs w:val="24"/>
          <w:lang w:eastAsia="en-US"/>
        </w:rPr>
        <w:t xml:space="preserve"> </w:t>
      </w:r>
    </w:p>
    <w:p w14:paraId="3EEAA1DD" w14:textId="4A5065EA" w:rsidR="00D73CFD" w:rsidRDefault="00D73CFD" w:rsidP="00D73CFD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szCs w:val="24"/>
          <w:lang w:eastAsia="en-US"/>
        </w:rPr>
      </w:pPr>
    </w:p>
    <w:p w14:paraId="6D8B172E" w14:textId="77777777" w:rsidR="00D73CFD" w:rsidRDefault="00D73CFD" w:rsidP="00AB6A7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szCs w:val="24"/>
          <w:lang w:eastAsia="en-US"/>
        </w:rPr>
      </w:pPr>
    </w:p>
    <w:p w14:paraId="0C054264" w14:textId="77777777" w:rsidR="00D73CFD" w:rsidRDefault="00D73CFD" w:rsidP="00AB6A7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szCs w:val="24"/>
          <w:lang w:eastAsia="en-US"/>
        </w:rPr>
      </w:pPr>
    </w:p>
    <w:p w14:paraId="7C2701F1" w14:textId="77777777" w:rsidR="005B4082" w:rsidRDefault="005B4082" w:rsidP="00DF430D">
      <w:pPr>
        <w:autoSpaceDE w:val="0"/>
        <w:autoSpaceDN w:val="0"/>
        <w:adjustRightInd w:val="0"/>
        <w:ind w:firstLine="709"/>
        <w:jc w:val="both"/>
        <w:rPr>
          <w:rFonts w:eastAsiaTheme="minorHAnsi" w:cs="Arial"/>
          <w:szCs w:val="24"/>
          <w:lang w:eastAsia="en-US"/>
        </w:rPr>
      </w:pPr>
    </w:p>
    <w:p w14:paraId="7F827DD2" w14:textId="77777777" w:rsidR="005B4082" w:rsidRDefault="005B4082" w:rsidP="005B4082">
      <w:pPr>
        <w:autoSpaceDE w:val="0"/>
        <w:autoSpaceDN w:val="0"/>
        <w:adjustRightInd w:val="0"/>
        <w:ind w:firstLine="540"/>
        <w:jc w:val="both"/>
        <w:rPr>
          <w:rFonts w:eastAsiaTheme="minorHAnsi" w:cs="Arial"/>
          <w:szCs w:val="24"/>
          <w:lang w:eastAsia="en-US"/>
        </w:rPr>
      </w:pPr>
    </w:p>
    <w:p w14:paraId="4C21EA7B" w14:textId="77777777" w:rsidR="00DD5CD7" w:rsidRDefault="00DD5CD7" w:rsidP="005B4082">
      <w:pPr>
        <w:autoSpaceDE w:val="0"/>
        <w:autoSpaceDN w:val="0"/>
        <w:adjustRightInd w:val="0"/>
        <w:ind w:firstLine="540"/>
        <w:jc w:val="both"/>
        <w:rPr>
          <w:rFonts w:eastAsiaTheme="minorHAnsi" w:cs="Arial"/>
          <w:szCs w:val="24"/>
          <w:lang w:eastAsia="en-US"/>
        </w:rPr>
      </w:pPr>
    </w:p>
    <w:p w14:paraId="4C2D6100" w14:textId="77777777" w:rsidR="005B4082" w:rsidRDefault="005B4082" w:rsidP="00817715">
      <w:pPr>
        <w:autoSpaceDE w:val="0"/>
        <w:autoSpaceDN w:val="0"/>
        <w:adjustRightInd w:val="0"/>
        <w:jc w:val="both"/>
        <w:rPr>
          <w:rFonts w:eastAsiaTheme="minorHAnsi" w:cs="Arial"/>
          <w:szCs w:val="24"/>
          <w:lang w:eastAsia="en-US"/>
        </w:rPr>
      </w:pPr>
    </w:p>
    <w:p w14:paraId="03EF218F" w14:textId="77777777" w:rsidR="00817715" w:rsidRDefault="00817715" w:rsidP="00817715">
      <w:pPr>
        <w:autoSpaceDE w:val="0"/>
        <w:autoSpaceDN w:val="0"/>
        <w:adjustRightInd w:val="0"/>
        <w:jc w:val="both"/>
        <w:rPr>
          <w:rFonts w:eastAsiaTheme="minorHAnsi" w:cs="Arial"/>
          <w:szCs w:val="24"/>
          <w:lang w:eastAsia="en-US"/>
        </w:rPr>
      </w:pPr>
    </w:p>
    <w:p w14:paraId="07E7154A" w14:textId="77777777" w:rsidR="00817715" w:rsidRDefault="00817715" w:rsidP="00817715">
      <w:pPr>
        <w:autoSpaceDE w:val="0"/>
        <w:autoSpaceDN w:val="0"/>
        <w:adjustRightInd w:val="0"/>
        <w:jc w:val="both"/>
        <w:rPr>
          <w:rFonts w:eastAsiaTheme="minorHAnsi" w:cs="Arial"/>
          <w:szCs w:val="24"/>
          <w:lang w:eastAsia="en-US"/>
        </w:rPr>
      </w:pPr>
    </w:p>
    <w:p w14:paraId="47285D0C" w14:textId="77777777" w:rsidR="00817715" w:rsidRDefault="00817715" w:rsidP="00817715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szCs w:val="24"/>
          <w:lang w:eastAsia="en-US"/>
        </w:rPr>
      </w:pPr>
    </w:p>
    <w:p w14:paraId="728672CB" w14:textId="77777777" w:rsidR="00817715" w:rsidRDefault="00817715" w:rsidP="00817715">
      <w:pPr>
        <w:autoSpaceDE w:val="0"/>
        <w:autoSpaceDN w:val="0"/>
        <w:adjustRightInd w:val="0"/>
        <w:rPr>
          <w:rFonts w:eastAsiaTheme="minorHAnsi" w:cs="Arial"/>
          <w:szCs w:val="24"/>
          <w:lang w:eastAsia="en-US"/>
        </w:rPr>
      </w:pPr>
    </w:p>
    <w:p w14:paraId="2AEEC2FE" w14:textId="77777777" w:rsidR="007957EA" w:rsidRDefault="007957EA"/>
    <w:sectPr w:rsidR="00795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936BE"/>
    <w:multiLevelType w:val="hybridMultilevel"/>
    <w:tmpl w:val="A5986C4A"/>
    <w:lvl w:ilvl="0" w:tplc="23F84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B674B6A"/>
    <w:multiLevelType w:val="hybridMultilevel"/>
    <w:tmpl w:val="ECE83B64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3316C"/>
    <w:multiLevelType w:val="hybridMultilevel"/>
    <w:tmpl w:val="92FC39D2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C7927"/>
    <w:multiLevelType w:val="multilevel"/>
    <w:tmpl w:val="17CA03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4" w15:restartNumberingAfterBreak="0">
    <w:nsid w:val="5A7E5620"/>
    <w:multiLevelType w:val="hybridMultilevel"/>
    <w:tmpl w:val="88268678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25A86"/>
    <w:multiLevelType w:val="hybridMultilevel"/>
    <w:tmpl w:val="438CB16E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BE2AC6"/>
    <w:multiLevelType w:val="multilevel"/>
    <w:tmpl w:val="BAB8BFA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21D"/>
    <w:rsid w:val="000A0F67"/>
    <w:rsid w:val="001114C7"/>
    <w:rsid w:val="00123BCE"/>
    <w:rsid w:val="00153DC0"/>
    <w:rsid w:val="001E77A5"/>
    <w:rsid w:val="00274157"/>
    <w:rsid w:val="002A395F"/>
    <w:rsid w:val="002F48BB"/>
    <w:rsid w:val="00355553"/>
    <w:rsid w:val="00360236"/>
    <w:rsid w:val="003D5415"/>
    <w:rsid w:val="003E4BB9"/>
    <w:rsid w:val="003F621D"/>
    <w:rsid w:val="004452AE"/>
    <w:rsid w:val="004561EE"/>
    <w:rsid w:val="00497FEC"/>
    <w:rsid w:val="004D17B0"/>
    <w:rsid w:val="0056645F"/>
    <w:rsid w:val="005B4082"/>
    <w:rsid w:val="005D78D7"/>
    <w:rsid w:val="005E0F39"/>
    <w:rsid w:val="006407F6"/>
    <w:rsid w:val="00663C38"/>
    <w:rsid w:val="00690508"/>
    <w:rsid w:val="006A3BBB"/>
    <w:rsid w:val="006C15F6"/>
    <w:rsid w:val="0070111A"/>
    <w:rsid w:val="00706CD0"/>
    <w:rsid w:val="007454CD"/>
    <w:rsid w:val="00765239"/>
    <w:rsid w:val="00766069"/>
    <w:rsid w:val="007957EA"/>
    <w:rsid w:val="00817715"/>
    <w:rsid w:val="00863FF8"/>
    <w:rsid w:val="00875285"/>
    <w:rsid w:val="00887B4D"/>
    <w:rsid w:val="008D1347"/>
    <w:rsid w:val="00965D32"/>
    <w:rsid w:val="00991AF7"/>
    <w:rsid w:val="00A178D2"/>
    <w:rsid w:val="00A51C0F"/>
    <w:rsid w:val="00AB6A79"/>
    <w:rsid w:val="00B6263D"/>
    <w:rsid w:val="00B72E7F"/>
    <w:rsid w:val="00B92503"/>
    <w:rsid w:val="00BD2DEE"/>
    <w:rsid w:val="00C141AD"/>
    <w:rsid w:val="00CD24C4"/>
    <w:rsid w:val="00D01A53"/>
    <w:rsid w:val="00D7225D"/>
    <w:rsid w:val="00D73CFD"/>
    <w:rsid w:val="00DD5CD7"/>
    <w:rsid w:val="00DF430D"/>
    <w:rsid w:val="00E70732"/>
    <w:rsid w:val="00E95439"/>
    <w:rsid w:val="00EC55C6"/>
    <w:rsid w:val="00F021E7"/>
    <w:rsid w:val="00F42383"/>
    <w:rsid w:val="00F84AE0"/>
    <w:rsid w:val="00FC30D6"/>
    <w:rsid w:val="00FD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B0912"/>
  <w15:docId w15:val="{E474CAAB-7C3E-420F-8349-DCCBE4370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54C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4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7454CD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styleId="a4">
    <w:name w:val="List Paragraph"/>
    <w:basedOn w:val="a"/>
    <w:uiPriority w:val="34"/>
    <w:qFormat/>
    <w:rsid w:val="00F4238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40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imes New Roman" w:hAnsi="Times New Roman"/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6407F6"/>
    <w:rPr>
      <w:rFonts w:ascii="Times New Roman" w:eastAsia="Times New Roman" w:hAnsi="Times New Roman" w:cs="Times New Roman"/>
      <w:lang w:eastAsia="ru-RU"/>
    </w:rPr>
  </w:style>
  <w:style w:type="character" w:styleId="a5">
    <w:name w:val="Emphasis"/>
    <w:qFormat/>
    <w:rsid w:val="006407F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D54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5415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4D17B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D17B0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D17B0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D17B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D17B0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Угрюмова Светлана Юрьевна</dc:creator>
  <cp:keywords/>
  <dc:description/>
  <cp:lastModifiedBy>Лопан Анна Владимировна</cp:lastModifiedBy>
  <cp:revision>3</cp:revision>
  <cp:lastPrinted>2018-03-22T09:04:00Z</cp:lastPrinted>
  <dcterms:created xsi:type="dcterms:W3CDTF">2024-02-12T08:37:00Z</dcterms:created>
  <dcterms:modified xsi:type="dcterms:W3CDTF">2024-03-12T12:08:00Z</dcterms:modified>
</cp:coreProperties>
</file>